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7C48B2" w14:textId="77777777" w:rsidR="002F4EB0" w:rsidRDefault="00FB2305">
      <w:pPr>
        <w:pStyle w:val="a7"/>
        <w:spacing w:before="0" w:after="0" w:line="360" w:lineRule="auto"/>
        <w:rPr>
          <w:rFonts w:ascii="宋体" w:eastAsia="宋体" w:hAnsi="宋体"/>
        </w:rPr>
      </w:pPr>
      <w:bookmarkStart w:id="0" w:name="_Hlk50965049"/>
      <w:bookmarkEnd w:id="0"/>
      <w:r>
        <w:rPr>
          <w:rFonts w:ascii="宋体" w:eastAsia="宋体" w:hAnsi="宋体" w:hint="eastAsia"/>
        </w:rPr>
        <w:t>新型冠状病毒的气溶胶传播？证据、预防和控制</w:t>
      </w:r>
    </w:p>
    <w:p w14:paraId="0CFDBDDE" w14:textId="77777777" w:rsidR="002F4EB0" w:rsidRDefault="00FB2305">
      <w:pPr>
        <w:jc w:val="center"/>
        <w:rPr>
          <w:rFonts w:ascii="Times New Roman" w:eastAsia="仿宋" w:hAnsi="Times New Roman" w:cs="Times New Roman"/>
          <w:b/>
          <w:bCs/>
          <w:sz w:val="28"/>
          <w:szCs w:val="28"/>
        </w:rPr>
      </w:pPr>
      <w:r>
        <w:rPr>
          <w:rFonts w:ascii="Times New Roman" w:eastAsia="仿宋" w:hAnsi="Times New Roman" w:cs="Times New Roman" w:hint="eastAsia"/>
          <w:b/>
          <w:bCs/>
          <w:sz w:val="28"/>
          <w:szCs w:val="28"/>
        </w:rPr>
        <w:t>文章介绍</w:t>
      </w:r>
    </w:p>
    <w:p w14:paraId="7D69A205" w14:textId="01C4837D" w:rsidR="002F4EB0" w:rsidRDefault="00FB2305" w:rsidP="00421EC8">
      <w:pPr>
        <w:pStyle w:val="a7"/>
        <w:spacing w:before="0" w:after="0" w:line="360" w:lineRule="auto"/>
        <w:rPr>
          <w:b w:val="0"/>
          <w:bCs w:val="0"/>
          <w:kern w:val="2"/>
          <w:sz w:val="24"/>
          <w:szCs w:val="24"/>
        </w:rPr>
      </w:pPr>
      <w:bookmarkStart w:id="1" w:name="_GoBack"/>
      <w:r>
        <w:rPr>
          <w:noProof/>
        </w:rPr>
        <w:drawing>
          <wp:inline distT="0" distB="0" distL="0" distR="0" wp14:anchorId="1728C1C4" wp14:editId="62DE3F10">
            <wp:extent cx="4996543" cy="2092201"/>
            <wp:effectExtent l="0" t="0" r="0" b="381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8"/>
                    <a:stretch>
                      <a:fillRect/>
                    </a:stretch>
                  </pic:blipFill>
                  <pic:spPr>
                    <a:xfrm>
                      <a:off x="0" y="0"/>
                      <a:ext cx="5040723" cy="2110701"/>
                    </a:xfrm>
                    <a:prstGeom prst="rect">
                      <a:avLst/>
                    </a:prstGeom>
                  </pic:spPr>
                </pic:pic>
              </a:graphicData>
            </a:graphic>
          </wp:inline>
        </w:drawing>
      </w:r>
      <w:bookmarkEnd w:id="1"/>
    </w:p>
    <w:p w14:paraId="54D2E86E" w14:textId="77777777" w:rsidR="0060099A" w:rsidRDefault="0060099A" w:rsidP="0060099A">
      <w:pPr>
        <w:jc w:val="center"/>
        <w:rPr>
          <w:b/>
          <w:bCs/>
          <w:sz w:val="28"/>
          <w:szCs w:val="28"/>
        </w:rPr>
      </w:pPr>
      <w:r>
        <w:rPr>
          <w:rFonts w:ascii="Times New Roman" w:eastAsia="仿宋" w:hAnsi="Times New Roman" w:cs="Times New Roman" w:hint="eastAsia"/>
          <w:b/>
          <w:bCs/>
          <w:sz w:val="28"/>
          <w:szCs w:val="28"/>
        </w:rPr>
        <w:t>成果简介</w:t>
      </w:r>
    </w:p>
    <w:p w14:paraId="6AF50522" w14:textId="502BA785" w:rsidR="0060099A" w:rsidRPr="0060099A" w:rsidRDefault="0060099A" w:rsidP="0060099A">
      <w:pPr>
        <w:pStyle w:val="a7"/>
        <w:spacing w:before="0" w:after="0" w:line="360" w:lineRule="auto"/>
        <w:ind w:firstLineChars="200" w:firstLine="480"/>
        <w:jc w:val="both"/>
        <w:rPr>
          <w:b w:val="0"/>
          <w:bCs w:val="0"/>
          <w:kern w:val="2"/>
          <w:sz w:val="24"/>
          <w:szCs w:val="24"/>
        </w:rPr>
      </w:pPr>
      <w:r>
        <w:rPr>
          <w:b w:val="0"/>
          <w:bCs w:val="0"/>
          <w:kern w:val="2"/>
          <w:sz w:val="24"/>
          <w:szCs w:val="24"/>
        </w:rPr>
        <w:t>2019</w:t>
      </w:r>
      <w:r>
        <w:rPr>
          <w:b w:val="0"/>
          <w:bCs w:val="0"/>
          <w:kern w:val="2"/>
          <w:sz w:val="24"/>
          <w:szCs w:val="24"/>
        </w:rPr>
        <w:t>冠状病毒病（</w:t>
      </w:r>
      <w:r>
        <w:rPr>
          <w:b w:val="0"/>
          <w:bCs w:val="0"/>
          <w:kern w:val="2"/>
          <w:sz w:val="24"/>
          <w:szCs w:val="24"/>
        </w:rPr>
        <w:t>COVID-19</w:t>
      </w:r>
      <w:r>
        <w:rPr>
          <w:b w:val="0"/>
          <w:bCs w:val="0"/>
          <w:kern w:val="2"/>
          <w:sz w:val="24"/>
          <w:szCs w:val="24"/>
        </w:rPr>
        <w:t>）</w:t>
      </w:r>
      <w:r>
        <w:rPr>
          <w:rFonts w:hint="eastAsia"/>
          <w:b w:val="0"/>
          <w:bCs w:val="0"/>
          <w:kern w:val="2"/>
          <w:sz w:val="24"/>
          <w:szCs w:val="24"/>
        </w:rPr>
        <w:t>在全球范围内</w:t>
      </w:r>
      <w:r>
        <w:rPr>
          <w:b w:val="0"/>
          <w:bCs w:val="0"/>
          <w:kern w:val="2"/>
          <w:sz w:val="24"/>
          <w:szCs w:val="24"/>
        </w:rPr>
        <w:t>的大流行</w:t>
      </w:r>
      <w:r>
        <w:rPr>
          <w:rFonts w:hint="eastAsia"/>
          <w:b w:val="0"/>
          <w:bCs w:val="0"/>
          <w:kern w:val="2"/>
          <w:sz w:val="24"/>
          <w:szCs w:val="24"/>
        </w:rPr>
        <w:t>对各国公共卫生和全球经济造成严重威胁，</w:t>
      </w:r>
      <w:r>
        <w:rPr>
          <w:b w:val="0"/>
          <w:bCs w:val="0"/>
          <w:kern w:val="2"/>
          <w:sz w:val="24"/>
          <w:szCs w:val="24"/>
        </w:rPr>
        <w:t>了解和遏制</w:t>
      </w:r>
      <w:r>
        <w:rPr>
          <w:rFonts w:hint="eastAsia"/>
          <w:b w:val="0"/>
          <w:bCs w:val="0"/>
          <w:kern w:val="2"/>
          <w:sz w:val="24"/>
          <w:szCs w:val="24"/>
        </w:rPr>
        <w:t>新型冠状病毒（</w:t>
      </w:r>
      <w:r>
        <w:rPr>
          <w:b w:val="0"/>
          <w:bCs w:val="0"/>
          <w:kern w:val="2"/>
          <w:sz w:val="24"/>
          <w:szCs w:val="24"/>
        </w:rPr>
        <w:t>SARS-CoV-2</w:t>
      </w:r>
      <w:r>
        <w:rPr>
          <w:rFonts w:hint="eastAsia"/>
          <w:b w:val="0"/>
          <w:bCs w:val="0"/>
          <w:kern w:val="2"/>
          <w:sz w:val="24"/>
          <w:szCs w:val="24"/>
        </w:rPr>
        <w:t>）的环境</w:t>
      </w:r>
      <w:r>
        <w:rPr>
          <w:b w:val="0"/>
          <w:bCs w:val="0"/>
          <w:kern w:val="2"/>
          <w:sz w:val="24"/>
          <w:szCs w:val="24"/>
        </w:rPr>
        <w:t>传播模式对</w:t>
      </w:r>
      <w:r>
        <w:rPr>
          <w:rFonts w:hint="eastAsia"/>
          <w:b w:val="0"/>
          <w:bCs w:val="0"/>
          <w:kern w:val="2"/>
          <w:sz w:val="24"/>
          <w:szCs w:val="24"/>
        </w:rPr>
        <w:t>各国</w:t>
      </w:r>
      <w:r>
        <w:rPr>
          <w:b w:val="0"/>
          <w:bCs w:val="0"/>
          <w:kern w:val="2"/>
          <w:sz w:val="24"/>
          <w:szCs w:val="24"/>
        </w:rPr>
        <w:t>制定</w:t>
      </w:r>
      <w:r>
        <w:rPr>
          <w:rFonts w:hint="eastAsia"/>
          <w:b w:val="0"/>
          <w:bCs w:val="0"/>
          <w:kern w:val="2"/>
          <w:sz w:val="24"/>
          <w:szCs w:val="24"/>
        </w:rPr>
        <w:t>相关公共卫生</w:t>
      </w:r>
      <w:r>
        <w:rPr>
          <w:b w:val="0"/>
          <w:bCs w:val="0"/>
          <w:kern w:val="2"/>
          <w:sz w:val="24"/>
          <w:szCs w:val="24"/>
        </w:rPr>
        <w:t>政策至关重要。</w:t>
      </w:r>
      <w:r>
        <w:rPr>
          <w:rFonts w:hint="eastAsia"/>
          <w:b w:val="0"/>
          <w:bCs w:val="0"/>
          <w:kern w:val="2"/>
          <w:sz w:val="24"/>
          <w:szCs w:val="24"/>
        </w:rPr>
        <w:t>近日，中国疾病预防控制中心环境与健康相关产品安全所、</w:t>
      </w:r>
      <w:r w:rsidRPr="000E0FB7">
        <w:rPr>
          <w:rFonts w:hint="eastAsia"/>
          <w:b w:val="0"/>
          <w:bCs w:val="0"/>
          <w:kern w:val="2"/>
          <w:sz w:val="24"/>
          <w:szCs w:val="24"/>
        </w:rPr>
        <w:t>新型冠状病毒肺炎应急响应机制重点场所防护与消毒技术组</w:t>
      </w:r>
      <w:r>
        <w:rPr>
          <w:rFonts w:hint="eastAsia"/>
          <w:b w:val="0"/>
          <w:bCs w:val="0"/>
          <w:kern w:val="2"/>
          <w:sz w:val="24"/>
          <w:szCs w:val="24"/>
        </w:rPr>
        <w:t>在环境领域著名期刊</w:t>
      </w:r>
      <w:r w:rsidRPr="00346C74">
        <w:rPr>
          <w:rFonts w:hint="eastAsia"/>
          <w:b w:val="0"/>
          <w:bCs w:val="0"/>
          <w:i/>
          <w:iCs/>
          <w:kern w:val="2"/>
          <w:sz w:val="24"/>
          <w:szCs w:val="24"/>
        </w:rPr>
        <w:t>Environment</w:t>
      </w:r>
      <w:r w:rsidRPr="00346C74">
        <w:rPr>
          <w:b w:val="0"/>
          <w:bCs w:val="0"/>
          <w:i/>
          <w:iCs/>
          <w:kern w:val="2"/>
          <w:sz w:val="24"/>
          <w:szCs w:val="24"/>
        </w:rPr>
        <w:t xml:space="preserve"> </w:t>
      </w:r>
      <w:r w:rsidRPr="00346C74">
        <w:rPr>
          <w:rFonts w:hint="eastAsia"/>
          <w:b w:val="0"/>
          <w:bCs w:val="0"/>
          <w:i/>
          <w:iCs/>
          <w:kern w:val="2"/>
          <w:sz w:val="24"/>
          <w:szCs w:val="24"/>
        </w:rPr>
        <w:t>International</w:t>
      </w:r>
      <w:r>
        <w:rPr>
          <w:rFonts w:hint="eastAsia"/>
          <w:b w:val="0"/>
          <w:bCs w:val="0"/>
          <w:kern w:val="2"/>
          <w:sz w:val="24"/>
          <w:szCs w:val="24"/>
        </w:rPr>
        <w:t>上发表了题为“</w:t>
      </w:r>
      <w:r>
        <w:rPr>
          <w:b w:val="0"/>
          <w:bCs w:val="0"/>
          <w:kern w:val="2"/>
          <w:sz w:val="24"/>
          <w:szCs w:val="24"/>
        </w:rPr>
        <w:t>Aerosol Transmission of SARS-CoV-2? Evidence, Prevention and Control</w:t>
      </w:r>
      <w:r>
        <w:rPr>
          <w:rFonts w:hint="eastAsia"/>
          <w:b w:val="0"/>
          <w:bCs w:val="0"/>
          <w:kern w:val="2"/>
          <w:sz w:val="24"/>
          <w:szCs w:val="24"/>
        </w:rPr>
        <w:t>”的综述文章，通过检索和汇总新冠疫情暴发以来已发表文章、新闻报道及研究报告等，总结并梳理了新冠病毒气溶胶传播的科学证据，并根据证据权重对新冠病毒气溶胶传播的可能性进行了评级，提出新冠病毒气溶胶传播的预防和控制措施，对全球开展新冠疫情防控和研究提供借鉴和科学证据。</w:t>
      </w:r>
    </w:p>
    <w:p w14:paraId="2E189406" w14:textId="77777777" w:rsidR="00B045EA" w:rsidRDefault="00B045EA" w:rsidP="00B045EA">
      <w:pPr>
        <w:jc w:val="center"/>
        <w:rPr>
          <w:rFonts w:ascii="Times New Roman" w:eastAsia="仿宋" w:hAnsi="Times New Roman" w:cs="Times New Roman"/>
          <w:b/>
          <w:bCs/>
          <w:sz w:val="28"/>
          <w:szCs w:val="28"/>
        </w:rPr>
      </w:pPr>
      <w:r>
        <w:rPr>
          <w:rFonts w:ascii="Times New Roman" w:eastAsia="仿宋" w:hAnsi="Times New Roman" w:cs="Times New Roman" w:hint="eastAsia"/>
          <w:b/>
          <w:bCs/>
          <w:sz w:val="28"/>
          <w:szCs w:val="28"/>
        </w:rPr>
        <w:t>图文摘要</w:t>
      </w:r>
    </w:p>
    <w:p w14:paraId="7FF36E23" w14:textId="77777777" w:rsidR="00B045EA" w:rsidRDefault="00B045EA" w:rsidP="00B045EA">
      <w:pPr>
        <w:spacing w:line="360" w:lineRule="auto"/>
        <w:jc w:val="center"/>
        <w:rPr>
          <w:rFonts w:ascii="Times New Roman" w:eastAsia="仿宋" w:hAnsi="Times New Roman" w:cs="Times New Roman"/>
          <w:b/>
          <w:bCs/>
          <w:sz w:val="28"/>
          <w:szCs w:val="28"/>
        </w:rPr>
      </w:pPr>
      <w:r>
        <w:rPr>
          <w:rFonts w:eastAsia="仿宋"/>
          <w:b/>
          <w:bCs/>
          <w:noProof/>
        </w:rPr>
        <w:drawing>
          <wp:inline distT="0" distB="0" distL="0" distR="0" wp14:anchorId="38D52B41" wp14:editId="2E783E35">
            <wp:extent cx="4865914" cy="3090506"/>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4955405" cy="3147345"/>
                    </a:xfrm>
                    <a:prstGeom prst="rect">
                      <a:avLst/>
                    </a:prstGeom>
                    <a:noFill/>
                    <a:ln>
                      <a:noFill/>
                    </a:ln>
                  </pic:spPr>
                </pic:pic>
              </a:graphicData>
            </a:graphic>
          </wp:inline>
        </w:drawing>
      </w:r>
    </w:p>
    <w:p w14:paraId="4A723DE7" w14:textId="77777777" w:rsidR="002F4EB0" w:rsidRDefault="00FB2305">
      <w:pPr>
        <w:jc w:val="center"/>
        <w:rPr>
          <w:rFonts w:ascii="Times New Roman" w:eastAsia="仿宋" w:hAnsi="Times New Roman" w:cs="Times New Roman"/>
          <w:b/>
          <w:bCs/>
          <w:sz w:val="28"/>
          <w:szCs w:val="28"/>
        </w:rPr>
      </w:pPr>
      <w:r>
        <w:rPr>
          <w:rFonts w:ascii="Times New Roman" w:eastAsia="仿宋" w:hAnsi="Times New Roman" w:cs="Times New Roman" w:hint="eastAsia"/>
          <w:b/>
          <w:bCs/>
          <w:sz w:val="28"/>
          <w:szCs w:val="28"/>
        </w:rPr>
        <w:t>全文速览</w:t>
      </w:r>
    </w:p>
    <w:p w14:paraId="1BBD9705" w14:textId="77777777" w:rsidR="002F4EB0" w:rsidRDefault="00FB2305">
      <w:pPr>
        <w:pStyle w:val="a7"/>
        <w:spacing w:before="0" w:after="0" w:line="360" w:lineRule="auto"/>
        <w:ind w:firstLineChars="200" w:firstLine="480"/>
        <w:jc w:val="both"/>
        <w:rPr>
          <w:b w:val="0"/>
          <w:bCs w:val="0"/>
          <w:kern w:val="2"/>
          <w:sz w:val="24"/>
          <w:szCs w:val="24"/>
        </w:rPr>
      </w:pPr>
      <w:r>
        <w:rPr>
          <w:rFonts w:hint="eastAsia"/>
          <w:b w:val="0"/>
          <w:bCs w:val="0"/>
          <w:kern w:val="2"/>
          <w:sz w:val="24"/>
          <w:szCs w:val="24"/>
        </w:rPr>
        <w:t>目前多数国家、地区和国际组织关于新冠病毒传播的指南中均提及了飞沫传播和接触传播，并重点提示</w:t>
      </w:r>
      <w:r>
        <w:rPr>
          <w:b w:val="0"/>
          <w:bCs w:val="0"/>
          <w:kern w:val="2"/>
          <w:sz w:val="24"/>
          <w:szCs w:val="24"/>
        </w:rPr>
        <w:t>居民采取</w:t>
      </w:r>
      <w:r>
        <w:rPr>
          <w:rFonts w:hint="eastAsia"/>
          <w:b w:val="0"/>
          <w:bCs w:val="0"/>
          <w:kern w:val="2"/>
          <w:sz w:val="24"/>
          <w:szCs w:val="24"/>
        </w:rPr>
        <w:t>控制社交距离、减少密切接触和注意个人卫生等防护措施，</w:t>
      </w:r>
      <w:r>
        <w:rPr>
          <w:b w:val="0"/>
          <w:bCs w:val="0"/>
          <w:kern w:val="2"/>
          <w:sz w:val="24"/>
          <w:szCs w:val="24"/>
        </w:rPr>
        <w:t>而</w:t>
      </w:r>
      <w:r>
        <w:rPr>
          <w:rFonts w:hint="eastAsia"/>
          <w:b w:val="0"/>
          <w:bCs w:val="0"/>
          <w:kern w:val="2"/>
          <w:sz w:val="24"/>
          <w:szCs w:val="24"/>
        </w:rPr>
        <w:t>我国在第七版新型冠状病毒肺炎诊疗方案中提出了在相对封闭的环境中长时间暴露于高浓度气溶胶情况下存在经气溶胶传播的可能性</w:t>
      </w:r>
      <w:r>
        <w:rPr>
          <w:rFonts w:hint="eastAsia"/>
          <w:b w:val="0"/>
          <w:bCs w:val="0"/>
          <w:kern w:val="2"/>
          <w:sz w:val="24"/>
          <w:szCs w:val="24"/>
          <w:vertAlign w:val="superscript"/>
        </w:rPr>
        <w:t>[</w:t>
      </w:r>
      <w:r>
        <w:rPr>
          <w:b w:val="0"/>
          <w:bCs w:val="0"/>
          <w:kern w:val="2"/>
          <w:sz w:val="24"/>
          <w:szCs w:val="24"/>
          <w:vertAlign w:val="superscript"/>
        </w:rPr>
        <w:t>1]</w:t>
      </w:r>
      <w:r>
        <w:rPr>
          <w:rFonts w:hint="eastAsia"/>
          <w:b w:val="0"/>
          <w:bCs w:val="0"/>
          <w:kern w:val="2"/>
          <w:sz w:val="24"/>
          <w:szCs w:val="24"/>
        </w:rPr>
        <w:t>。但是，</w:t>
      </w:r>
      <w:r>
        <w:rPr>
          <w:b w:val="0"/>
          <w:bCs w:val="0"/>
          <w:kern w:val="2"/>
          <w:sz w:val="24"/>
          <w:szCs w:val="24"/>
        </w:rPr>
        <w:t>不同国家的公共卫生</w:t>
      </w:r>
      <w:r>
        <w:rPr>
          <w:rFonts w:hint="eastAsia"/>
          <w:b w:val="0"/>
          <w:bCs w:val="0"/>
          <w:kern w:val="2"/>
          <w:sz w:val="24"/>
          <w:szCs w:val="24"/>
        </w:rPr>
        <w:t>部门</w:t>
      </w:r>
      <w:r>
        <w:rPr>
          <w:b w:val="0"/>
          <w:bCs w:val="0"/>
          <w:kern w:val="2"/>
          <w:sz w:val="24"/>
          <w:szCs w:val="24"/>
        </w:rPr>
        <w:t>尚未就</w:t>
      </w:r>
      <w:r>
        <w:rPr>
          <w:rFonts w:hint="eastAsia"/>
          <w:b w:val="0"/>
          <w:bCs w:val="0"/>
          <w:kern w:val="2"/>
          <w:sz w:val="24"/>
          <w:szCs w:val="24"/>
        </w:rPr>
        <w:t>新冠病毒是否能够通过</w:t>
      </w:r>
      <w:r>
        <w:rPr>
          <w:b w:val="0"/>
          <w:bCs w:val="0"/>
          <w:kern w:val="2"/>
          <w:sz w:val="24"/>
          <w:szCs w:val="24"/>
        </w:rPr>
        <w:t>气溶胶</w:t>
      </w:r>
      <w:r>
        <w:rPr>
          <w:rFonts w:hint="eastAsia"/>
          <w:b w:val="0"/>
          <w:bCs w:val="0"/>
          <w:kern w:val="2"/>
          <w:sz w:val="24"/>
          <w:szCs w:val="24"/>
        </w:rPr>
        <w:t>途径</w:t>
      </w:r>
      <w:r>
        <w:rPr>
          <w:b w:val="0"/>
          <w:bCs w:val="0"/>
          <w:kern w:val="2"/>
          <w:sz w:val="24"/>
          <w:szCs w:val="24"/>
        </w:rPr>
        <w:t>传播达成一致。</w:t>
      </w:r>
    </w:p>
    <w:p w14:paraId="535754F6" w14:textId="77777777" w:rsidR="002F4EB0" w:rsidRDefault="00FB2305">
      <w:pPr>
        <w:pStyle w:val="a7"/>
        <w:spacing w:before="0" w:after="0" w:line="360" w:lineRule="auto"/>
        <w:ind w:firstLineChars="200" w:firstLine="480"/>
        <w:jc w:val="both"/>
        <w:rPr>
          <w:b w:val="0"/>
          <w:bCs w:val="0"/>
          <w:kern w:val="2"/>
          <w:sz w:val="24"/>
          <w:szCs w:val="24"/>
        </w:rPr>
      </w:pPr>
      <w:r>
        <w:rPr>
          <w:rFonts w:hint="eastAsia"/>
          <w:b w:val="0"/>
          <w:bCs w:val="0"/>
          <w:kern w:val="2"/>
          <w:sz w:val="24"/>
          <w:szCs w:val="24"/>
        </w:rPr>
        <w:t>文章首先对病毒气溶胶传播特点进行了简要阐述，并指出此次新冠病毒在多种人体排泄物中均有检出，而多种日常生理和行为活动均能产生气溶胶。国内外多项流行病学及实验研究均指出，包括</w:t>
      </w:r>
      <w:r>
        <w:rPr>
          <w:rFonts w:hint="eastAsia"/>
          <w:b w:val="0"/>
          <w:bCs w:val="0"/>
          <w:kern w:val="2"/>
          <w:sz w:val="24"/>
          <w:szCs w:val="24"/>
        </w:rPr>
        <w:t>SARS</w:t>
      </w:r>
      <w:r>
        <w:rPr>
          <w:rFonts w:hint="eastAsia"/>
          <w:b w:val="0"/>
          <w:bCs w:val="0"/>
          <w:kern w:val="2"/>
          <w:sz w:val="24"/>
          <w:szCs w:val="24"/>
        </w:rPr>
        <w:t>、</w:t>
      </w:r>
      <w:r>
        <w:rPr>
          <w:rFonts w:hint="eastAsia"/>
          <w:b w:val="0"/>
          <w:bCs w:val="0"/>
          <w:kern w:val="2"/>
          <w:sz w:val="24"/>
          <w:szCs w:val="24"/>
        </w:rPr>
        <w:t>MERS</w:t>
      </w:r>
      <w:r>
        <w:rPr>
          <w:rFonts w:hint="eastAsia"/>
          <w:b w:val="0"/>
          <w:bCs w:val="0"/>
          <w:kern w:val="2"/>
          <w:sz w:val="24"/>
          <w:szCs w:val="24"/>
        </w:rPr>
        <w:t>、流感病毒等在内的多种病毒均可经气溶胶途径进行传播。对于这些病原体来说，传播是多种模式并存的，气溶胶途径对于病毒传播的贡献取决于环境条件、易感人群的社交距离、人类行为等多种因素。</w:t>
      </w:r>
    </w:p>
    <w:p w14:paraId="5D653D1C" w14:textId="6E5A9D9C" w:rsidR="002F4EB0" w:rsidRPr="00421EC8" w:rsidRDefault="00FB2305" w:rsidP="00421EC8">
      <w:pPr>
        <w:pStyle w:val="a7"/>
        <w:spacing w:before="0" w:after="0" w:line="360" w:lineRule="auto"/>
        <w:ind w:firstLineChars="200" w:firstLine="480"/>
        <w:jc w:val="both"/>
        <w:rPr>
          <w:rFonts w:hint="eastAsia"/>
          <w:b w:val="0"/>
          <w:bCs w:val="0"/>
          <w:kern w:val="2"/>
          <w:sz w:val="24"/>
          <w:szCs w:val="24"/>
        </w:rPr>
      </w:pPr>
      <w:r>
        <w:rPr>
          <w:rFonts w:hint="eastAsia"/>
          <w:b w:val="0"/>
          <w:bCs w:val="0"/>
          <w:kern w:val="2"/>
          <w:sz w:val="24"/>
          <w:szCs w:val="24"/>
        </w:rPr>
        <w:t>其次，文章</w:t>
      </w:r>
      <w:r>
        <w:rPr>
          <w:b w:val="0"/>
          <w:bCs w:val="0"/>
          <w:kern w:val="2"/>
          <w:sz w:val="24"/>
          <w:szCs w:val="24"/>
        </w:rPr>
        <w:t>回顾</w:t>
      </w:r>
      <w:r>
        <w:rPr>
          <w:rFonts w:hint="eastAsia"/>
          <w:b w:val="0"/>
          <w:bCs w:val="0"/>
          <w:kern w:val="2"/>
          <w:sz w:val="24"/>
          <w:szCs w:val="24"/>
        </w:rPr>
        <w:t>了自新冠疫情暴发以来，新冠病毒</w:t>
      </w:r>
      <w:r>
        <w:rPr>
          <w:b w:val="0"/>
          <w:bCs w:val="0"/>
          <w:kern w:val="2"/>
          <w:sz w:val="24"/>
          <w:szCs w:val="24"/>
        </w:rPr>
        <w:t>气溶胶传播</w:t>
      </w:r>
      <w:r>
        <w:rPr>
          <w:rFonts w:hint="eastAsia"/>
          <w:b w:val="0"/>
          <w:bCs w:val="0"/>
          <w:kern w:val="2"/>
          <w:sz w:val="24"/>
          <w:szCs w:val="24"/>
        </w:rPr>
        <w:t>的相关</w:t>
      </w:r>
      <w:r>
        <w:rPr>
          <w:b w:val="0"/>
          <w:bCs w:val="0"/>
          <w:kern w:val="2"/>
          <w:sz w:val="24"/>
          <w:szCs w:val="24"/>
        </w:rPr>
        <w:t>证据</w:t>
      </w:r>
      <w:r>
        <w:rPr>
          <w:rFonts w:hint="eastAsia"/>
          <w:b w:val="0"/>
          <w:bCs w:val="0"/>
          <w:kern w:val="2"/>
          <w:sz w:val="24"/>
          <w:szCs w:val="24"/>
        </w:rPr>
        <w:t>，并论述了新冠病毒</w:t>
      </w:r>
      <w:r>
        <w:rPr>
          <w:b w:val="0"/>
          <w:bCs w:val="0"/>
          <w:kern w:val="2"/>
          <w:sz w:val="24"/>
          <w:szCs w:val="24"/>
        </w:rPr>
        <w:t>气溶胶传播的</w:t>
      </w:r>
      <w:r>
        <w:rPr>
          <w:rFonts w:hint="eastAsia"/>
          <w:b w:val="0"/>
          <w:bCs w:val="0"/>
          <w:kern w:val="2"/>
          <w:sz w:val="24"/>
          <w:szCs w:val="24"/>
        </w:rPr>
        <w:t>证据权重等级</w:t>
      </w:r>
      <w:r>
        <w:rPr>
          <w:rFonts w:hint="eastAsia"/>
          <w:b w:val="0"/>
          <w:bCs w:val="0"/>
          <w:kern w:val="2"/>
          <w:sz w:val="24"/>
          <w:szCs w:val="24"/>
          <w:vertAlign w:val="superscript"/>
        </w:rPr>
        <w:t>[</w:t>
      </w:r>
      <w:r>
        <w:rPr>
          <w:b w:val="0"/>
          <w:bCs w:val="0"/>
          <w:kern w:val="2"/>
          <w:sz w:val="24"/>
          <w:szCs w:val="24"/>
          <w:vertAlign w:val="superscript"/>
        </w:rPr>
        <w:t>2]</w:t>
      </w:r>
      <w:r>
        <w:rPr>
          <w:rFonts w:hint="eastAsia"/>
          <w:b w:val="0"/>
          <w:bCs w:val="0"/>
          <w:kern w:val="2"/>
          <w:sz w:val="24"/>
          <w:szCs w:val="24"/>
        </w:rPr>
        <w:t>。病毒气溶胶传播途径的证据权重</w:t>
      </w:r>
      <w:r>
        <w:rPr>
          <w:rFonts w:hint="eastAsia"/>
          <w:b w:val="0"/>
          <w:bCs w:val="0"/>
          <w:sz w:val="24"/>
          <w:szCs w:val="24"/>
        </w:rPr>
        <w:t>评级根据</w:t>
      </w:r>
      <w:r>
        <w:rPr>
          <w:b w:val="0"/>
          <w:bCs w:val="0"/>
          <w:sz w:val="24"/>
          <w:szCs w:val="24"/>
        </w:rPr>
        <w:t>Jones</w:t>
      </w:r>
      <w:r>
        <w:rPr>
          <w:rFonts w:hint="eastAsia"/>
          <w:b w:val="0"/>
          <w:bCs w:val="0"/>
          <w:sz w:val="24"/>
          <w:szCs w:val="24"/>
        </w:rPr>
        <w:t>和</w:t>
      </w:r>
      <w:r>
        <w:rPr>
          <w:b w:val="0"/>
          <w:bCs w:val="0"/>
          <w:sz w:val="24"/>
          <w:szCs w:val="24"/>
        </w:rPr>
        <w:t>Brosseau</w:t>
      </w:r>
      <w:r>
        <w:rPr>
          <w:b w:val="0"/>
          <w:bCs w:val="0"/>
          <w:sz w:val="24"/>
          <w:szCs w:val="24"/>
          <w:vertAlign w:val="superscript"/>
        </w:rPr>
        <w:t>[2]</w:t>
      </w:r>
      <w:r>
        <w:rPr>
          <w:rFonts w:hint="eastAsia"/>
          <w:b w:val="0"/>
          <w:bCs w:val="0"/>
          <w:sz w:val="24"/>
          <w:szCs w:val="24"/>
        </w:rPr>
        <w:t>提出的标准，</w:t>
      </w:r>
      <w:r>
        <w:rPr>
          <w:rFonts w:hint="eastAsia"/>
          <w:b w:val="0"/>
          <w:bCs w:val="0"/>
          <w:kern w:val="2"/>
          <w:sz w:val="24"/>
          <w:szCs w:val="24"/>
        </w:rPr>
        <w:t>主要依据以下三方面进行评价：（</w:t>
      </w:r>
      <w:r>
        <w:rPr>
          <w:rFonts w:hint="eastAsia"/>
          <w:b w:val="0"/>
          <w:bCs w:val="0"/>
          <w:kern w:val="2"/>
          <w:sz w:val="24"/>
          <w:szCs w:val="24"/>
        </w:rPr>
        <w:t>1</w:t>
      </w:r>
      <w:r>
        <w:rPr>
          <w:rFonts w:hint="eastAsia"/>
          <w:b w:val="0"/>
          <w:bCs w:val="0"/>
          <w:kern w:val="2"/>
          <w:sz w:val="24"/>
          <w:szCs w:val="24"/>
        </w:rPr>
        <w:t>）病毒气溶胶由感染者产生，（</w:t>
      </w:r>
      <w:r>
        <w:rPr>
          <w:rFonts w:hint="eastAsia"/>
          <w:b w:val="0"/>
          <w:bCs w:val="0"/>
          <w:kern w:val="2"/>
          <w:sz w:val="24"/>
          <w:szCs w:val="24"/>
        </w:rPr>
        <w:t>2</w:t>
      </w:r>
      <w:r>
        <w:rPr>
          <w:rFonts w:hint="eastAsia"/>
          <w:b w:val="0"/>
          <w:bCs w:val="0"/>
          <w:kern w:val="2"/>
          <w:sz w:val="24"/>
          <w:szCs w:val="24"/>
        </w:rPr>
        <w:t>）病毒可在气溶胶中存活一定时间并具有感染能力，以及（</w:t>
      </w:r>
      <w:r>
        <w:rPr>
          <w:rFonts w:hint="eastAsia"/>
          <w:b w:val="0"/>
          <w:bCs w:val="0"/>
          <w:kern w:val="2"/>
          <w:sz w:val="24"/>
          <w:szCs w:val="24"/>
        </w:rPr>
        <w:t>3</w:t>
      </w:r>
      <w:r>
        <w:rPr>
          <w:rFonts w:hint="eastAsia"/>
          <w:b w:val="0"/>
          <w:bCs w:val="0"/>
          <w:kern w:val="2"/>
          <w:sz w:val="24"/>
          <w:szCs w:val="24"/>
        </w:rPr>
        <w:t>）病毒气溶胶可到达靶组织并引起感染。第一，目前国内外多项研究已在患者周围环境及空气中检出新冠病毒核酸，且有一项研究指出在医院的气溶胶样本中检出具有活性的新冠病毒，因此气溶胶产生的评级为</w:t>
      </w:r>
      <w:r>
        <w:rPr>
          <w:rFonts w:hint="eastAsia"/>
          <w:b w:val="0"/>
          <w:bCs w:val="0"/>
          <w:kern w:val="2"/>
          <w:sz w:val="24"/>
          <w:szCs w:val="24"/>
        </w:rPr>
        <w:t>3</w:t>
      </w:r>
      <w:r>
        <w:rPr>
          <w:rFonts w:hint="eastAsia"/>
          <w:b w:val="0"/>
          <w:bCs w:val="0"/>
          <w:kern w:val="2"/>
          <w:sz w:val="24"/>
          <w:szCs w:val="24"/>
        </w:rPr>
        <w:t>级（共</w:t>
      </w:r>
      <w:r>
        <w:rPr>
          <w:rFonts w:hint="eastAsia"/>
          <w:b w:val="0"/>
          <w:bCs w:val="0"/>
          <w:kern w:val="2"/>
          <w:sz w:val="24"/>
          <w:szCs w:val="24"/>
        </w:rPr>
        <w:t>3</w:t>
      </w:r>
      <w:r>
        <w:rPr>
          <w:rFonts w:hint="eastAsia"/>
          <w:b w:val="0"/>
          <w:bCs w:val="0"/>
          <w:kern w:val="2"/>
          <w:sz w:val="24"/>
          <w:szCs w:val="24"/>
        </w:rPr>
        <w:t>级）。第二，研究指出在实验室条件下，新冠病毒可在气溶胶中存活超过</w:t>
      </w:r>
      <w:r>
        <w:rPr>
          <w:rFonts w:hint="eastAsia"/>
          <w:b w:val="0"/>
          <w:bCs w:val="0"/>
          <w:kern w:val="2"/>
          <w:sz w:val="24"/>
          <w:szCs w:val="24"/>
        </w:rPr>
        <w:t>16</w:t>
      </w:r>
      <w:r>
        <w:rPr>
          <w:rFonts w:hint="eastAsia"/>
          <w:b w:val="0"/>
          <w:bCs w:val="0"/>
          <w:kern w:val="2"/>
          <w:sz w:val="24"/>
          <w:szCs w:val="24"/>
        </w:rPr>
        <w:t>小时，并且国内外多项流行病学研究证据表明新冠病毒气溶胶在多种环境或场所中传播，如餐厅内、唱诗班、公寓间和公共汽车等，因此气溶胶中存活能力评级为</w:t>
      </w:r>
      <w:r>
        <w:rPr>
          <w:rFonts w:hint="eastAsia"/>
          <w:b w:val="0"/>
          <w:bCs w:val="0"/>
          <w:kern w:val="2"/>
          <w:sz w:val="24"/>
          <w:szCs w:val="24"/>
        </w:rPr>
        <w:t>2</w:t>
      </w:r>
      <w:r>
        <w:rPr>
          <w:rFonts w:hint="eastAsia"/>
          <w:b w:val="0"/>
          <w:bCs w:val="0"/>
          <w:kern w:val="2"/>
          <w:sz w:val="24"/>
          <w:szCs w:val="24"/>
        </w:rPr>
        <w:t>级（共</w:t>
      </w:r>
      <w:r>
        <w:rPr>
          <w:rFonts w:hint="eastAsia"/>
          <w:b w:val="0"/>
          <w:bCs w:val="0"/>
          <w:kern w:val="2"/>
          <w:sz w:val="24"/>
          <w:szCs w:val="24"/>
        </w:rPr>
        <w:t>3</w:t>
      </w:r>
      <w:r>
        <w:rPr>
          <w:rFonts w:hint="eastAsia"/>
          <w:b w:val="0"/>
          <w:bCs w:val="0"/>
          <w:kern w:val="2"/>
          <w:sz w:val="24"/>
          <w:szCs w:val="24"/>
        </w:rPr>
        <w:t>级）</w:t>
      </w:r>
      <w:r>
        <w:rPr>
          <w:b w:val="0"/>
          <w:bCs w:val="0"/>
          <w:kern w:val="2"/>
          <w:sz w:val="24"/>
          <w:szCs w:val="24"/>
        </w:rPr>
        <w:t>。</w:t>
      </w:r>
      <w:r>
        <w:rPr>
          <w:rFonts w:hint="eastAsia"/>
          <w:b w:val="0"/>
          <w:bCs w:val="0"/>
          <w:kern w:val="2"/>
          <w:sz w:val="24"/>
          <w:szCs w:val="24"/>
        </w:rPr>
        <w:t>其三</w:t>
      </w:r>
      <w:r>
        <w:rPr>
          <w:b w:val="0"/>
          <w:bCs w:val="0"/>
          <w:kern w:val="2"/>
          <w:sz w:val="24"/>
          <w:szCs w:val="24"/>
        </w:rPr>
        <w:t>，</w:t>
      </w:r>
      <w:r>
        <w:rPr>
          <w:rFonts w:hint="eastAsia"/>
          <w:b w:val="0"/>
          <w:bCs w:val="0"/>
          <w:kern w:val="2"/>
          <w:sz w:val="24"/>
          <w:szCs w:val="24"/>
        </w:rPr>
        <w:t>新冠病毒气溶胶在适当的生物、物理和环境条件下</w:t>
      </w:r>
      <w:r>
        <w:rPr>
          <w:b w:val="0"/>
          <w:bCs w:val="0"/>
          <w:kern w:val="2"/>
          <w:sz w:val="24"/>
          <w:szCs w:val="24"/>
        </w:rPr>
        <w:t>可通过</w:t>
      </w:r>
      <w:r>
        <w:rPr>
          <w:rFonts w:hint="eastAsia"/>
          <w:b w:val="0"/>
          <w:bCs w:val="0"/>
          <w:kern w:val="2"/>
          <w:sz w:val="24"/>
          <w:szCs w:val="24"/>
        </w:rPr>
        <w:t>呼吸</w:t>
      </w:r>
      <w:r>
        <w:rPr>
          <w:b w:val="0"/>
          <w:bCs w:val="0"/>
          <w:kern w:val="2"/>
          <w:sz w:val="24"/>
          <w:szCs w:val="24"/>
        </w:rPr>
        <w:t>到达</w:t>
      </w:r>
      <w:r>
        <w:rPr>
          <w:b w:val="0"/>
          <w:bCs w:val="0"/>
          <w:kern w:val="2"/>
          <w:sz w:val="24"/>
          <w:szCs w:val="24"/>
        </w:rPr>
        <w:t>ACE-2</w:t>
      </w:r>
      <w:r>
        <w:rPr>
          <w:b w:val="0"/>
          <w:bCs w:val="0"/>
          <w:kern w:val="2"/>
          <w:sz w:val="24"/>
          <w:szCs w:val="24"/>
        </w:rPr>
        <w:t>受体所在的呼吸道</w:t>
      </w:r>
      <w:r>
        <w:rPr>
          <w:rFonts w:hint="eastAsia"/>
          <w:b w:val="0"/>
          <w:bCs w:val="0"/>
          <w:kern w:val="2"/>
          <w:sz w:val="24"/>
          <w:szCs w:val="24"/>
        </w:rPr>
        <w:t>系统</w:t>
      </w:r>
      <w:r>
        <w:rPr>
          <w:b w:val="0"/>
          <w:bCs w:val="0"/>
          <w:kern w:val="2"/>
          <w:sz w:val="24"/>
          <w:szCs w:val="24"/>
        </w:rPr>
        <w:t>，</w:t>
      </w:r>
      <w:r>
        <w:rPr>
          <w:rFonts w:hint="eastAsia"/>
          <w:b w:val="0"/>
          <w:bCs w:val="0"/>
          <w:kern w:val="2"/>
          <w:sz w:val="24"/>
          <w:szCs w:val="24"/>
        </w:rPr>
        <w:t>并引发肺部感染。已有多种</w:t>
      </w:r>
      <w:r>
        <w:rPr>
          <w:b w:val="0"/>
          <w:bCs w:val="0"/>
          <w:kern w:val="2"/>
          <w:sz w:val="24"/>
          <w:szCs w:val="24"/>
        </w:rPr>
        <w:t>动物模型</w:t>
      </w:r>
      <w:r>
        <w:rPr>
          <w:rFonts w:hint="eastAsia"/>
          <w:b w:val="0"/>
          <w:bCs w:val="0"/>
          <w:kern w:val="2"/>
          <w:sz w:val="24"/>
          <w:szCs w:val="24"/>
        </w:rPr>
        <w:t>研究</w:t>
      </w:r>
      <w:r>
        <w:rPr>
          <w:b w:val="0"/>
          <w:bCs w:val="0"/>
          <w:kern w:val="2"/>
          <w:sz w:val="24"/>
          <w:szCs w:val="24"/>
        </w:rPr>
        <w:t>证明</w:t>
      </w:r>
      <w:r>
        <w:rPr>
          <w:rFonts w:hint="eastAsia"/>
          <w:b w:val="0"/>
          <w:bCs w:val="0"/>
          <w:kern w:val="2"/>
          <w:sz w:val="24"/>
          <w:szCs w:val="24"/>
        </w:rPr>
        <w:t>新冠病毒</w:t>
      </w:r>
      <w:r>
        <w:rPr>
          <w:b w:val="0"/>
          <w:bCs w:val="0"/>
          <w:kern w:val="2"/>
          <w:sz w:val="24"/>
          <w:szCs w:val="24"/>
        </w:rPr>
        <w:t>在没有</w:t>
      </w:r>
      <w:r>
        <w:rPr>
          <w:rFonts w:hint="eastAsia"/>
          <w:b w:val="0"/>
          <w:bCs w:val="0"/>
          <w:kern w:val="2"/>
          <w:sz w:val="24"/>
          <w:szCs w:val="24"/>
        </w:rPr>
        <w:t>直接</w:t>
      </w:r>
      <w:r>
        <w:rPr>
          <w:b w:val="0"/>
          <w:bCs w:val="0"/>
          <w:kern w:val="2"/>
          <w:sz w:val="24"/>
          <w:szCs w:val="24"/>
        </w:rPr>
        <w:t>接触的情况下</w:t>
      </w:r>
      <w:r>
        <w:rPr>
          <w:rFonts w:hint="eastAsia"/>
          <w:b w:val="0"/>
          <w:bCs w:val="0"/>
          <w:kern w:val="2"/>
          <w:sz w:val="24"/>
          <w:szCs w:val="24"/>
        </w:rPr>
        <w:t>，仍可进行传播</w:t>
      </w:r>
      <w:r>
        <w:rPr>
          <w:b w:val="0"/>
          <w:bCs w:val="0"/>
          <w:kern w:val="2"/>
          <w:sz w:val="24"/>
          <w:szCs w:val="24"/>
        </w:rPr>
        <w:t>并在呼吸道中复制，因此</w:t>
      </w:r>
      <w:r>
        <w:rPr>
          <w:rFonts w:hint="eastAsia"/>
          <w:b w:val="0"/>
          <w:bCs w:val="0"/>
          <w:kern w:val="2"/>
          <w:sz w:val="24"/>
          <w:szCs w:val="24"/>
        </w:rPr>
        <w:t>气溶胶对</w:t>
      </w:r>
      <w:r>
        <w:rPr>
          <w:b w:val="0"/>
          <w:bCs w:val="0"/>
          <w:kern w:val="2"/>
          <w:sz w:val="24"/>
          <w:szCs w:val="24"/>
        </w:rPr>
        <w:t>靶组织</w:t>
      </w:r>
      <w:r>
        <w:rPr>
          <w:rFonts w:hint="eastAsia"/>
          <w:b w:val="0"/>
          <w:bCs w:val="0"/>
          <w:kern w:val="2"/>
          <w:sz w:val="24"/>
          <w:szCs w:val="24"/>
        </w:rPr>
        <w:t>的</w:t>
      </w:r>
      <w:r>
        <w:rPr>
          <w:b w:val="0"/>
          <w:bCs w:val="0"/>
          <w:kern w:val="2"/>
          <w:sz w:val="24"/>
          <w:szCs w:val="24"/>
        </w:rPr>
        <w:t>接触</w:t>
      </w:r>
      <w:r>
        <w:rPr>
          <w:rFonts w:hint="eastAsia"/>
          <w:b w:val="0"/>
          <w:bCs w:val="0"/>
          <w:kern w:val="2"/>
          <w:sz w:val="24"/>
          <w:szCs w:val="24"/>
        </w:rPr>
        <w:t>评级</w:t>
      </w:r>
      <w:r>
        <w:rPr>
          <w:b w:val="0"/>
          <w:bCs w:val="0"/>
          <w:kern w:val="2"/>
          <w:sz w:val="24"/>
          <w:szCs w:val="24"/>
        </w:rPr>
        <w:t>为</w:t>
      </w:r>
      <w:r>
        <w:rPr>
          <w:b w:val="0"/>
          <w:bCs w:val="0"/>
          <w:kern w:val="2"/>
          <w:sz w:val="24"/>
          <w:szCs w:val="24"/>
        </w:rPr>
        <w:t>3</w:t>
      </w:r>
      <w:r>
        <w:rPr>
          <w:b w:val="0"/>
          <w:bCs w:val="0"/>
          <w:kern w:val="2"/>
          <w:sz w:val="24"/>
          <w:szCs w:val="24"/>
        </w:rPr>
        <w:t>级（共</w:t>
      </w:r>
      <w:r>
        <w:rPr>
          <w:b w:val="0"/>
          <w:bCs w:val="0"/>
          <w:kern w:val="2"/>
          <w:sz w:val="24"/>
          <w:szCs w:val="24"/>
        </w:rPr>
        <w:t>3</w:t>
      </w:r>
      <w:r>
        <w:rPr>
          <w:b w:val="0"/>
          <w:bCs w:val="0"/>
          <w:kern w:val="2"/>
          <w:sz w:val="24"/>
          <w:szCs w:val="24"/>
        </w:rPr>
        <w:t>级）</w:t>
      </w:r>
      <w:r>
        <w:rPr>
          <w:rFonts w:hint="eastAsia"/>
          <w:b w:val="0"/>
          <w:bCs w:val="0"/>
          <w:kern w:val="2"/>
          <w:sz w:val="24"/>
          <w:szCs w:val="24"/>
        </w:rPr>
        <w:t>。在综合相关证据的基础上，文章指出新冠病毒</w:t>
      </w:r>
      <w:r>
        <w:rPr>
          <w:b w:val="0"/>
          <w:bCs w:val="0"/>
          <w:kern w:val="2"/>
          <w:sz w:val="24"/>
          <w:szCs w:val="24"/>
        </w:rPr>
        <w:t>的气溶胶传播的综合证据的权重程度为</w:t>
      </w:r>
      <w:r>
        <w:rPr>
          <w:b w:val="0"/>
          <w:bCs w:val="0"/>
          <w:kern w:val="2"/>
          <w:sz w:val="24"/>
          <w:szCs w:val="24"/>
        </w:rPr>
        <w:t>8/9</w:t>
      </w:r>
      <w:bookmarkStart w:id="2" w:name="_Hlk50969942"/>
      <w:r>
        <w:rPr>
          <w:rFonts w:hint="eastAsia"/>
          <w:b w:val="0"/>
          <w:bCs w:val="0"/>
          <w:kern w:val="2"/>
          <w:sz w:val="24"/>
          <w:szCs w:val="24"/>
        </w:rPr>
        <w:t>（</w:t>
      </w:r>
      <w:r>
        <w:rPr>
          <w:rFonts w:hint="eastAsia"/>
          <w:kern w:val="2"/>
          <w:sz w:val="24"/>
          <w:szCs w:val="24"/>
        </w:rPr>
        <w:t>图</w:t>
      </w:r>
      <w:r>
        <w:rPr>
          <w:rFonts w:hint="eastAsia"/>
          <w:kern w:val="2"/>
          <w:sz w:val="24"/>
          <w:szCs w:val="24"/>
        </w:rPr>
        <w:t>1</w:t>
      </w:r>
      <w:r>
        <w:rPr>
          <w:rFonts w:hint="eastAsia"/>
          <w:b w:val="0"/>
          <w:bCs w:val="0"/>
          <w:kern w:val="2"/>
          <w:sz w:val="24"/>
          <w:szCs w:val="24"/>
        </w:rPr>
        <w:t>）</w:t>
      </w:r>
      <w:bookmarkEnd w:id="2"/>
      <w:r>
        <w:rPr>
          <w:b w:val="0"/>
          <w:bCs w:val="0"/>
          <w:kern w:val="2"/>
          <w:sz w:val="24"/>
          <w:szCs w:val="24"/>
        </w:rPr>
        <w:t>。</w:t>
      </w:r>
    </w:p>
    <w:p w14:paraId="0FE646D9" w14:textId="77777777" w:rsidR="002F4EB0" w:rsidRDefault="00FB2305">
      <w:pPr>
        <w:jc w:val="center"/>
        <w:rPr>
          <w:rFonts w:ascii="Times New Roman" w:eastAsia="仿宋" w:hAnsi="Times New Roman" w:cs="Times New Roman"/>
          <w:sz w:val="28"/>
          <w:szCs w:val="28"/>
        </w:rPr>
      </w:pPr>
      <w:r>
        <w:rPr>
          <w:rFonts w:eastAsia="宋体"/>
          <w:noProof/>
        </w:rPr>
        <w:drawing>
          <wp:inline distT="0" distB="0" distL="0" distR="0" wp14:anchorId="3C7ADA05" wp14:editId="74739C05">
            <wp:extent cx="5007485" cy="2569028"/>
            <wp:effectExtent l="0" t="0" r="3175" b="3175"/>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creenshot of a cell phone&#10;&#10;Description automatically generated"/>
                    <pic:cNvPicPr>
                      <a:picLocks noChangeAspect="1"/>
                    </pic:cNvPicPr>
                  </pic:nvPicPr>
                  <pic:blipFill>
                    <a:blip r:embed="rId10"/>
                    <a:stretch>
                      <a:fillRect/>
                    </a:stretch>
                  </pic:blipFill>
                  <pic:spPr>
                    <a:xfrm>
                      <a:off x="0" y="0"/>
                      <a:ext cx="5060828" cy="2596395"/>
                    </a:xfrm>
                    <a:prstGeom prst="rect">
                      <a:avLst/>
                    </a:prstGeom>
                  </pic:spPr>
                </pic:pic>
              </a:graphicData>
            </a:graphic>
          </wp:inline>
        </w:drawing>
      </w:r>
    </w:p>
    <w:p w14:paraId="1038A6FC" w14:textId="77777777" w:rsidR="002F4EB0" w:rsidRDefault="00FB2305">
      <w:pPr>
        <w:jc w:val="center"/>
        <w:rPr>
          <w:rFonts w:ascii="Times New Roman" w:eastAsia="仿宋" w:hAnsi="Times New Roman" w:cs="Times New Roman"/>
          <w:b/>
          <w:bCs/>
          <w:szCs w:val="21"/>
        </w:rPr>
      </w:pPr>
      <w:r>
        <w:rPr>
          <w:rFonts w:ascii="Times New Roman" w:eastAsia="仿宋" w:hAnsi="Times New Roman" w:cs="Times New Roman" w:hint="eastAsia"/>
          <w:b/>
          <w:bCs/>
          <w:szCs w:val="21"/>
        </w:rPr>
        <w:t>图</w:t>
      </w:r>
      <w:r>
        <w:rPr>
          <w:rFonts w:ascii="Times New Roman" w:eastAsia="仿宋" w:hAnsi="Times New Roman" w:cs="Times New Roman" w:hint="eastAsia"/>
          <w:b/>
          <w:bCs/>
          <w:szCs w:val="21"/>
        </w:rPr>
        <w:t>1</w:t>
      </w:r>
      <w:r>
        <w:rPr>
          <w:rFonts w:ascii="Times New Roman" w:eastAsia="仿宋" w:hAnsi="Times New Roman" w:cs="Times New Roman"/>
          <w:b/>
          <w:bCs/>
          <w:szCs w:val="21"/>
        </w:rPr>
        <w:t xml:space="preserve"> SARS-CoV-2</w:t>
      </w:r>
      <w:r>
        <w:rPr>
          <w:rFonts w:ascii="Times New Roman" w:eastAsia="仿宋" w:hAnsi="Times New Roman" w:cs="Times New Roman"/>
          <w:b/>
          <w:bCs/>
          <w:szCs w:val="21"/>
        </w:rPr>
        <w:t>气溶胶传播（证据重量）与感染后果（风险组）的综合权重</w:t>
      </w:r>
      <w:r>
        <w:rPr>
          <w:rFonts w:ascii="Times New Roman" w:eastAsia="仿宋" w:hAnsi="Times New Roman" w:cs="Times New Roman" w:hint="eastAsia"/>
          <w:b/>
          <w:bCs/>
          <w:szCs w:val="21"/>
        </w:rPr>
        <w:t>评级。</w:t>
      </w:r>
    </w:p>
    <w:p w14:paraId="686AD534" w14:textId="77777777" w:rsidR="002F4EB0" w:rsidRDefault="00FB2305">
      <w:pPr>
        <w:jc w:val="center"/>
        <w:rPr>
          <w:rFonts w:ascii="Times New Roman" w:eastAsia="仿宋" w:hAnsi="Times New Roman" w:cs="Times New Roman"/>
          <w:szCs w:val="21"/>
        </w:rPr>
      </w:pPr>
      <w:r>
        <w:rPr>
          <w:rFonts w:ascii="Times New Roman" w:eastAsia="仿宋" w:hAnsi="Times New Roman" w:cs="Times New Roman" w:hint="eastAsia"/>
          <w:szCs w:val="21"/>
        </w:rPr>
        <w:t>注：评级根据</w:t>
      </w:r>
      <w:r>
        <w:rPr>
          <w:rFonts w:ascii="Times New Roman" w:eastAsia="仿宋" w:hAnsi="Times New Roman" w:cs="Times New Roman"/>
          <w:szCs w:val="21"/>
        </w:rPr>
        <w:t>Jones</w:t>
      </w:r>
      <w:r>
        <w:rPr>
          <w:rFonts w:ascii="Times New Roman" w:eastAsia="仿宋" w:hAnsi="Times New Roman" w:cs="Times New Roman"/>
          <w:szCs w:val="21"/>
        </w:rPr>
        <w:t>和</w:t>
      </w:r>
      <w:r>
        <w:rPr>
          <w:rFonts w:ascii="Times New Roman" w:eastAsia="仿宋" w:hAnsi="Times New Roman" w:cs="Times New Roman"/>
          <w:szCs w:val="21"/>
        </w:rPr>
        <w:t>Brosseau</w:t>
      </w:r>
      <w:r>
        <w:rPr>
          <w:rFonts w:ascii="Times New Roman" w:eastAsia="仿宋" w:hAnsi="Times New Roman" w:cs="Times New Roman"/>
          <w:szCs w:val="21"/>
          <w:vertAlign w:val="superscript"/>
        </w:rPr>
        <w:t>[</w:t>
      </w:r>
      <w:r>
        <w:rPr>
          <w:rFonts w:ascii="Times New Roman" w:eastAsia="仿宋" w:hAnsi="Times New Roman" w:cs="Times New Roman" w:hint="eastAsia"/>
          <w:szCs w:val="21"/>
          <w:vertAlign w:val="superscript"/>
        </w:rPr>
        <w:t>2</w:t>
      </w:r>
      <w:r>
        <w:rPr>
          <w:rFonts w:ascii="Times New Roman" w:eastAsia="仿宋" w:hAnsi="Times New Roman" w:cs="Times New Roman"/>
          <w:szCs w:val="21"/>
          <w:vertAlign w:val="superscript"/>
        </w:rPr>
        <w:t>]</w:t>
      </w:r>
      <w:r>
        <w:rPr>
          <w:rFonts w:ascii="Times New Roman" w:eastAsia="仿宋" w:hAnsi="Times New Roman" w:cs="Times New Roman" w:hint="eastAsia"/>
          <w:szCs w:val="21"/>
        </w:rPr>
        <w:t>提出的</w:t>
      </w:r>
      <w:r>
        <w:rPr>
          <w:rFonts w:ascii="Times New Roman" w:eastAsia="仿宋" w:hAnsi="Times New Roman" w:cs="Times New Roman"/>
          <w:szCs w:val="21"/>
        </w:rPr>
        <w:t>标准</w:t>
      </w:r>
      <w:r>
        <w:rPr>
          <w:rFonts w:ascii="Times New Roman" w:eastAsia="仿宋" w:hAnsi="Times New Roman" w:cs="Times New Roman" w:hint="eastAsia"/>
          <w:szCs w:val="21"/>
        </w:rPr>
        <w:t>；</w:t>
      </w:r>
      <w:r>
        <w:rPr>
          <w:rFonts w:ascii="Times New Roman" w:eastAsia="仿宋" w:hAnsi="Times New Roman" w:cs="Times New Roman"/>
          <w:szCs w:val="21"/>
        </w:rPr>
        <w:t>深橙色</w:t>
      </w:r>
      <w:r>
        <w:rPr>
          <w:rFonts w:ascii="Times New Roman" w:eastAsia="仿宋" w:hAnsi="Times New Roman" w:cs="Times New Roman" w:hint="eastAsia"/>
          <w:szCs w:val="21"/>
        </w:rPr>
        <w:t>：需</w:t>
      </w:r>
      <w:r>
        <w:rPr>
          <w:rFonts w:ascii="Times New Roman" w:eastAsia="仿宋" w:hAnsi="Times New Roman" w:cs="Times New Roman"/>
          <w:szCs w:val="21"/>
        </w:rPr>
        <w:t>高度关注</w:t>
      </w:r>
      <w:r>
        <w:rPr>
          <w:rFonts w:ascii="Times New Roman" w:eastAsia="仿宋" w:hAnsi="Times New Roman" w:cs="Times New Roman" w:hint="eastAsia"/>
          <w:szCs w:val="21"/>
        </w:rPr>
        <w:t>；</w:t>
      </w:r>
      <w:r>
        <w:rPr>
          <w:rFonts w:ascii="Times New Roman" w:eastAsia="仿宋" w:hAnsi="Times New Roman" w:cs="Times New Roman"/>
          <w:szCs w:val="21"/>
        </w:rPr>
        <w:t>浅灰色</w:t>
      </w:r>
      <w:r>
        <w:rPr>
          <w:rFonts w:ascii="Times New Roman" w:eastAsia="仿宋" w:hAnsi="Times New Roman" w:cs="Times New Roman" w:hint="eastAsia"/>
          <w:szCs w:val="21"/>
        </w:rPr>
        <w:t>：</w:t>
      </w:r>
      <w:r>
        <w:rPr>
          <w:rFonts w:ascii="Times New Roman" w:eastAsia="仿宋" w:hAnsi="Times New Roman" w:cs="Times New Roman"/>
          <w:szCs w:val="21"/>
        </w:rPr>
        <w:t>低关注</w:t>
      </w:r>
    </w:p>
    <w:p w14:paraId="6EDF5A84" w14:textId="77777777" w:rsidR="00421EC8" w:rsidRDefault="00421EC8" w:rsidP="00421EC8">
      <w:pPr>
        <w:pStyle w:val="a7"/>
        <w:spacing w:before="0" w:after="0" w:line="360" w:lineRule="auto"/>
        <w:ind w:firstLineChars="200" w:firstLine="480"/>
        <w:jc w:val="both"/>
        <w:rPr>
          <w:b w:val="0"/>
          <w:bCs w:val="0"/>
          <w:kern w:val="2"/>
          <w:sz w:val="24"/>
          <w:szCs w:val="24"/>
        </w:rPr>
      </w:pPr>
    </w:p>
    <w:p w14:paraId="0BB928FC" w14:textId="2F691F37" w:rsidR="0034571A" w:rsidRPr="00421EC8" w:rsidRDefault="00421EC8" w:rsidP="00421EC8">
      <w:pPr>
        <w:pStyle w:val="a7"/>
        <w:spacing w:before="0" w:after="0" w:line="360" w:lineRule="auto"/>
        <w:ind w:firstLineChars="200" w:firstLine="480"/>
        <w:jc w:val="both"/>
        <w:rPr>
          <w:rFonts w:hint="eastAsia"/>
          <w:b w:val="0"/>
          <w:bCs w:val="0"/>
          <w:kern w:val="2"/>
          <w:sz w:val="24"/>
          <w:szCs w:val="24"/>
        </w:rPr>
      </w:pPr>
      <w:r>
        <w:rPr>
          <w:rFonts w:hint="eastAsia"/>
          <w:b w:val="0"/>
          <w:bCs w:val="0"/>
          <w:kern w:val="2"/>
          <w:sz w:val="24"/>
          <w:szCs w:val="24"/>
        </w:rPr>
        <w:t>最后，为使公众和弱势群体意识到，当感染者在场时，密闭、拥挤和通风不良的环境可能提高病毒气溶胶传播风险，文章强调了可能与新冠病毒气溶胶传播密切相关的重点场所（</w:t>
      </w:r>
      <w:r>
        <w:rPr>
          <w:rFonts w:hint="eastAsia"/>
          <w:kern w:val="2"/>
          <w:sz w:val="24"/>
          <w:szCs w:val="24"/>
        </w:rPr>
        <w:t>表</w:t>
      </w:r>
      <w:r>
        <w:rPr>
          <w:rFonts w:hint="eastAsia"/>
          <w:kern w:val="2"/>
          <w:sz w:val="24"/>
          <w:szCs w:val="24"/>
        </w:rPr>
        <w:t>1</w:t>
      </w:r>
      <w:r>
        <w:rPr>
          <w:rFonts w:hint="eastAsia"/>
          <w:b w:val="0"/>
          <w:bCs w:val="0"/>
          <w:kern w:val="2"/>
          <w:sz w:val="24"/>
          <w:szCs w:val="24"/>
        </w:rPr>
        <w:t>），包括医院及健康机构、病毒检测实验室、交通工具、公共卫生间、密闭及半密闭公共场所等，并对重点场所及脆弱人群提出了新冠病毒气溶胶传播的</w:t>
      </w:r>
      <w:r>
        <w:rPr>
          <w:b w:val="0"/>
          <w:bCs w:val="0"/>
          <w:kern w:val="2"/>
          <w:sz w:val="24"/>
          <w:szCs w:val="24"/>
        </w:rPr>
        <w:t>预防</w:t>
      </w:r>
      <w:r>
        <w:rPr>
          <w:rFonts w:hint="eastAsia"/>
          <w:b w:val="0"/>
          <w:bCs w:val="0"/>
          <w:kern w:val="2"/>
          <w:sz w:val="24"/>
          <w:szCs w:val="24"/>
        </w:rPr>
        <w:t>措施和感染控制</w:t>
      </w:r>
      <w:r>
        <w:rPr>
          <w:b w:val="0"/>
          <w:bCs w:val="0"/>
          <w:kern w:val="2"/>
          <w:sz w:val="24"/>
          <w:szCs w:val="24"/>
        </w:rPr>
        <w:t>策略</w:t>
      </w:r>
      <w:r>
        <w:rPr>
          <w:rFonts w:hint="eastAsia"/>
          <w:b w:val="0"/>
          <w:bCs w:val="0"/>
          <w:kern w:val="2"/>
          <w:sz w:val="24"/>
          <w:szCs w:val="24"/>
        </w:rPr>
        <w:t>，以期为全球共同抗击新冠疫情提供科学证据和有效对策</w:t>
      </w:r>
      <w:r>
        <w:rPr>
          <w:b w:val="0"/>
          <w:bCs w:val="0"/>
          <w:kern w:val="2"/>
          <w:sz w:val="24"/>
          <w:szCs w:val="24"/>
        </w:rPr>
        <w:t>。</w:t>
      </w:r>
    </w:p>
    <w:p w14:paraId="3E857084" w14:textId="597229C4" w:rsidR="002F4EB0" w:rsidRDefault="00FB2305">
      <w:pPr>
        <w:jc w:val="center"/>
      </w:pPr>
      <w:r>
        <w:rPr>
          <w:rFonts w:ascii="Times New Roman" w:eastAsia="仿宋" w:hAnsi="Times New Roman" w:cs="Times New Roman"/>
          <w:b/>
          <w:bCs/>
          <w:szCs w:val="21"/>
        </w:rPr>
        <w:t>表</w:t>
      </w:r>
      <w:r>
        <w:rPr>
          <w:rFonts w:ascii="Times New Roman" w:eastAsia="仿宋" w:hAnsi="Times New Roman" w:cs="Times New Roman"/>
          <w:b/>
          <w:bCs/>
          <w:szCs w:val="21"/>
        </w:rPr>
        <w:t xml:space="preserve"> </w:t>
      </w:r>
      <w:r>
        <w:rPr>
          <w:rFonts w:ascii="Times New Roman" w:eastAsia="仿宋" w:hAnsi="Times New Roman" w:cs="Times New Roman"/>
          <w:b/>
          <w:bCs/>
          <w:szCs w:val="21"/>
        </w:rPr>
        <w:fldChar w:fldCharType="begin"/>
      </w:r>
      <w:r>
        <w:rPr>
          <w:rFonts w:ascii="Times New Roman" w:eastAsia="仿宋" w:hAnsi="Times New Roman" w:cs="Times New Roman"/>
          <w:b/>
          <w:bCs/>
          <w:szCs w:val="21"/>
        </w:rPr>
        <w:instrText xml:space="preserve"> SEQ </w:instrText>
      </w:r>
      <w:r>
        <w:rPr>
          <w:rFonts w:ascii="Times New Roman" w:eastAsia="仿宋" w:hAnsi="Times New Roman" w:cs="Times New Roman" w:hint="eastAsia"/>
          <w:b/>
          <w:bCs/>
          <w:szCs w:val="21"/>
        </w:rPr>
        <w:instrText>表</w:instrText>
      </w:r>
      <w:r>
        <w:rPr>
          <w:rFonts w:ascii="Times New Roman" w:eastAsia="仿宋" w:hAnsi="Times New Roman" w:cs="Times New Roman"/>
          <w:b/>
          <w:bCs/>
          <w:szCs w:val="21"/>
        </w:rPr>
        <w:instrText xml:space="preserve"> \* ARABIC </w:instrText>
      </w:r>
      <w:r>
        <w:rPr>
          <w:rFonts w:ascii="Times New Roman" w:eastAsia="仿宋" w:hAnsi="Times New Roman" w:cs="Times New Roman"/>
          <w:b/>
          <w:bCs/>
          <w:szCs w:val="21"/>
        </w:rPr>
        <w:fldChar w:fldCharType="separate"/>
      </w:r>
      <w:r>
        <w:rPr>
          <w:rFonts w:ascii="Times New Roman" w:eastAsia="仿宋" w:hAnsi="Times New Roman" w:cs="Times New Roman"/>
          <w:b/>
          <w:bCs/>
          <w:szCs w:val="21"/>
        </w:rPr>
        <w:t>1</w:t>
      </w:r>
      <w:r>
        <w:rPr>
          <w:rFonts w:ascii="Times New Roman" w:eastAsia="仿宋" w:hAnsi="Times New Roman" w:cs="Times New Roman"/>
          <w:b/>
          <w:bCs/>
          <w:szCs w:val="21"/>
        </w:rPr>
        <w:fldChar w:fldCharType="end"/>
      </w:r>
      <w:r>
        <w:rPr>
          <w:rFonts w:ascii="Times New Roman" w:eastAsia="仿宋" w:hAnsi="Times New Roman" w:cs="Times New Roman"/>
          <w:b/>
          <w:bCs/>
          <w:szCs w:val="21"/>
        </w:rPr>
        <w:t xml:space="preserve"> </w:t>
      </w:r>
      <w:r>
        <w:rPr>
          <w:rFonts w:ascii="Times New Roman" w:eastAsia="仿宋" w:hAnsi="Times New Roman" w:cs="Times New Roman" w:hint="eastAsia"/>
          <w:b/>
          <w:bCs/>
          <w:szCs w:val="21"/>
        </w:rPr>
        <w:t>不同场所病毒气溶胶传播的风险等级与防护建议</w:t>
      </w:r>
    </w:p>
    <w:tbl>
      <w:tblPr>
        <w:tblStyle w:val="a8"/>
        <w:tblW w:w="5000" w:type="pct"/>
        <w:tblLook w:val="04A0" w:firstRow="1" w:lastRow="0" w:firstColumn="1" w:lastColumn="0" w:noHBand="0" w:noVBand="1"/>
      </w:tblPr>
      <w:tblGrid>
        <w:gridCol w:w="787"/>
        <w:gridCol w:w="1488"/>
        <w:gridCol w:w="1095"/>
        <w:gridCol w:w="675"/>
        <w:gridCol w:w="4251"/>
      </w:tblGrid>
      <w:tr w:rsidR="002F4EB0" w14:paraId="50B9092F" w14:textId="77777777">
        <w:trPr>
          <w:tblHeader/>
        </w:trPr>
        <w:tc>
          <w:tcPr>
            <w:tcW w:w="474" w:type="pct"/>
            <w:tcBorders>
              <w:top w:val="single" w:sz="4" w:space="0" w:color="auto"/>
              <w:left w:val="single" w:sz="4" w:space="0" w:color="auto"/>
              <w:bottom w:val="single" w:sz="4" w:space="0" w:color="auto"/>
              <w:right w:val="single" w:sz="4" w:space="0" w:color="auto"/>
            </w:tcBorders>
            <w:vAlign w:val="center"/>
          </w:tcPr>
          <w:p w14:paraId="203A4A4D" w14:textId="77777777" w:rsidR="002F4EB0" w:rsidRDefault="00FB2305">
            <w:pPr>
              <w:jc w:val="center"/>
              <w:rPr>
                <w:rFonts w:eastAsia="仿宋"/>
                <w:szCs w:val="21"/>
              </w:rPr>
            </w:pPr>
            <w:r>
              <w:rPr>
                <w:rFonts w:eastAsia="仿宋" w:hint="eastAsia"/>
                <w:b/>
                <w:bCs/>
                <w:color w:val="000000"/>
                <w:szCs w:val="21"/>
              </w:rPr>
              <w:t>场所</w:t>
            </w:r>
          </w:p>
        </w:tc>
        <w:tc>
          <w:tcPr>
            <w:tcW w:w="897" w:type="pct"/>
            <w:tcBorders>
              <w:top w:val="single" w:sz="4" w:space="0" w:color="auto"/>
              <w:left w:val="nil"/>
              <w:bottom w:val="single" w:sz="4" w:space="0" w:color="auto"/>
              <w:right w:val="single" w:sz="4" w:space="0" w:color="auto"/>
            </w:tcBorders>
            <w:vAlign w:val="center"/>
          </w:tcPr>
          <w:p w14:paraId="77413759" w14:textId="77777777" w:rsidR="002F4EB0" w:rsidRDefault="00FB2305">
            <w:pPr>
              <w:jc w:val="center"/>
              <w:rPr>
                <w:rFonts w:eastAsia="仿宋"/>
                <w:szCs w:val="21"/>
              </w:rPr>
            </w:pPr>
            <w:r>
              <w:rPr>
                <w:rFonts w:eastAsia="仿宋" w:hint="eastAsia"/>
                <w:b/>
                <w:bCs/>
                <w:color w:val="000000"/>
                <w:szCs w:val="21"/>
              </w:rPr>
              <w:t>暴露情况</w:t>
            </w:r>
          </w:p>
        </w:tc>
        <w:tc>
          <w:tcPr>
            <w:tcW w:w="660" w:type="pct"/>
            <w:tcBorders>
              <w:top w:val="single" w:sz="4" w:space="0" w:color="auto"/>
              <w:left w:val="nil"/>
              <w:bottom w:val="single" w:sz="4" w:space="0" w:color="auto"/>
              <w:right w:val="single" w:sz="4" w:space="0" w:color="auto"/>
            </w:tcBorders>
            <w:vAlign w:val="center"/>
          </w:tcPr>
          <w:p w14:paraId="1BF54732" w14:textId="77777777" w:rsidR="002F4EB0" w:rsidRDefault="00FB2305">
            <w:pPr>
              <w:jc w:val="center"/>
              <w:rPr>
                <w:rFonts w:eastAsia="仿宋"/>
                <w:szCs w:val="21"/>
              </w:rPr>
            </w:pPr>
            <w:r>
              <w:rPr>
                <w:rFonts w:eastAsia="仿宋" w:hint="eastAsia"/>
                <w:b/>
                <w:bCs/>
                <w:color w:val="000000"/>
                <w:szCs w:val="21"/>
              </w:rPr>
              <w:t>重点人群</w:t>
            </w:r>
          </w:p>
        </w:tc>
        <w:tc>
          <w:tcPr>
            <w:tcW w:w="407" w:type="pct"/>
            <w:tcBorders>
              <w:top w:val="single" w:sz="4" w:space="0" w:color="auto"/>
              <w:left w:val="nil"/>
              <w:bottom w:val="single" w:sz="4" w:space="0" w:color="auto"/>
              <w:right w:val="single" w:sz="4" w:space="0" w:color="auto"/>
            </w:tcBorders>
            <w:vAlign w:val="center"/>
          </w:tcPr>
          <w:p w14:paraId="2BB9185D" w14:textId="77777777" w:rsidR="002F4EB0" w:rsidRDefault="00FB2305">
            <w:pPr>
              <w:jc w:val="center"/>
              <w:rPr>
                <w:rFonts w:eastAsia="仿宋"/>
                <w:szCs w:val="21"/>
              </w:rPr>
            </w:pPr>
            <w:r>
              <w:rPr>
                <w:rFonts w:eastAsia="仿宋" w:hint="eastAsia"/>
                <w:b/>
                <w:bCs/>
                <w:color w:val="000000"/>
                <w:szCs w:val="21"/>
              </w:rPr>
              <w:t>风险等级</w:t>
            </w:r>
          </w:p>
        </w:tc>
        <w:tc>
          <w:tcPr>
            <w:tcW w:w="2562" w:type="pct"/>
            <w:tcBorders>
              <w:top w:val="single" w:sz="4" w:space="0" w:color="auto"/>
              <w:left w:val="nil"/>
              <w:bottom w:val="single" w:sz="4" w:space="0" w:color="auto"/>
              <w:right w:val="single" w:sz="4" w:space="0" w:color="auto"/>
            </w:tcBorders>
            <w:vAlign w:val="center"/>
          </w:tcPr>
          <w:p w14:paraId="76E88165" w14:textId="77777777" w:rsidR="002F4EB0" w:rsidRDefault="00FB2305">
            <w:pPr>
              <w:jc w:val="center"/>
              <w:rPr>
                <w:rFonts w:eastAsia="仿宋"/>
                <w:szCs w:val="21"/>
              </w:rPr>
            </w:pPr>
            <w:r>
              <w:rPr>
                <w:rFonts w:eastAsia="仿宋" w:hint="eastAsia"/>
                <w:b/>
                <w:bCs/>
                <w:color w:val="000000"/>
                <w:szCs w:val="21"/>
              </w:rPr>
              <w:t>防护建议</w:t>
            </w:r>
          </w:p>
        </w:tc>
      </w:tr>
      <w:tr w:rsidR="002F4EB0" w14:paraId="06FF870B" w14:textId="77777777">
        <w:trPr>
          <w:trHeight w:val="4448"/>
        </w:trPr>
        <w:tc>
          <w:tcPr>
            <w:tcW w:w="474" w:type="pct"/>
            <w:tcBorders>
              <w:top w:val="nil"/>
              <w:left w:val="single" w:sz="4" w:space="0" w:color="auto"/>
              <w:bottom w:val="single" w:sz="4" w:space="0" w:color="auto"/>
              <w:right w:val="single" w:sz="4" w:space="0" w:color="auto"/>
            </w:tcBorders>
            <w:vAlign w:val="center"/>
          </w:tcPr>
          <w:p w14:paraId="65A235E6" w14:textId="77777777" w:rsidR="002F4EB0" w:rsidRDefault="00FB2305">
            <w:pPr>
              <w:rPr>
                <w:rFonts w:eastAsia="仿宋"/>
                <w:szCs w:val="21"/>
              </w:rPr>
            </w:pPr>
            <w:r>
              <w:rPr>
                <w:rFonts w:eastAsia="仿宋" w:hint="eastAsia"/>
                <w:color w:val="000000"/>
                <w:szCs w:val="21"/>
              </w:rPr>
              <w:t>医疗机构</w:t>
            </w:r>
          </w:p>
        </w:tc>
        <w:tc>
          <w:tcPr>
            <w:tcW w:w="897" w:type="pct"/>
            <w:tcBorders>
              <w:top w:val="nil"/>
              <w:left w:val="nil"/>
              <w:bottom w:val="single" w:sz="4" w:space="0" w:color="auto"/>
              <w:right w:val="single" w:sz="4" w:space="0" w:color="auto"/>
            </w:tcBorders>
            <w:vAlign w:val="center"/>
          </w:tcPr>
          <w:p w14:paraId="1AFAB2FD" w14:textId="77777777" w:rsidR="002F4EB0" w:rsidRDefault="00FB2305">
            <w:pPr>
              <w:rPr>
                <w:rFonts w:eastAsia="仿宋"/>
                <w:szCs w:val="21"/>
              </w:rPr>
            </w:pPr>
            <w:r>
              <w:rPr>
                <w:rFonts w:eastAsia="仿宋" w:hint="eastAsia"/>
                <w:color w:val="000000"/>
                <w:szCs w:val="21"/>
              </w:rPr>
              <w:t>经常产生气溶胶的封闭环境</w:t>
            </w:r>
            <w:r>
              <w:rPr>
                <w:rFonts w:eastAsia="仿宋"/>
                <w:color w:val="000000"/>
                <w:szCs w:val="21"/>
              </w:rPr>
              <w:t>(</w:t>
            </w:r>
            <w:r>
              <w:rPr>
                <w:rFonts w:eastAsia="仿宋"/>
                <w:color w:val="000000"/>
                <w:szCs w:val="21"/>
              </w:rPr>
              <w:t>如：</w:t>
            </w:r>
            <w:r>
              <w:rPr>
                <w:rFonts w:eastAsia="仿宋"/>
                <w:color w:val="000000"/>
                <w:szCs w:val="21"/>
              </w:rPr>
              <w:t>ICU</w:t>
            </w:r>
            <w:r>
              <w:rPr>
                <w:rFonts w:eastAsia="仿宋" w:hint="eastAsia"/>
                <w:color w:val="000000"/>
                <w:szCs w:val="21"/>
              </w:rPr>
              <w:t>、病房、手术室等</w:t>
            </w:r>
            <w:r>
              <w:rPr>
                <w:rFonts w:eastAsia="仿宋"/>
                <w:color w:val="000000"/>
                <w:szCs w:val="21"/>
              </w:rPr>
              <w:t>)</w:t>
            </w:r>
          </w:p>
        </w:tc>
        <w:tc>
          <w:tcPr>
            <w:tcW w:w="660" w:type="pct"/>
            <w:tcBorders>
              <w:top w:val="nil"/>
              <w:left w:val="nil"/>
              <w:bottom w:val="single" w:sz="4" w:space="0" w:color="auto"/>
              <w:right w:val="single" w:sz="4" w:space="0" w:color="auto"/>
            </w:tcBorders>
            <w:vAlign w:val="center"/>
          </w:tcPr>
          <w:p w14:paraId="1EB1661C" w14:textId="77777777" w:rsidR="002F4EB0" w:rsidRDefault="00FB2305">
            <w:pPr>
              <w:rPr>
                <w:rFonts w:eastAsia="仿宋"/>
                <w:szCs w:val="21"/>
              </w:rPr>
            </w:pPr>
            <w:r>
              <w:rPr>
                <w:rFonts w:eastAsia="仿宋" w:hint="eastAsia"/>
                <w:color w:val="000000"/>
                <w:szCs w:val="21"/>
              </w:rPr>
              <w:t>医护人员、病人</w:t>
            </w:r>
          </w:p>
        </w:tc>
        <w:tc>
          <w:tcPr>
            <w:tcW w:w="407" w:type="pct"/>
            <w:tcBorders>
              <w:top w:val="nil"/>
              <w:left w:val="nil"/>
              <w:bottom w:val="single" w:sz="4" w:space="0" w:color="auto"/>
              <w:right w:val="single" w:sz="4" w:space="0" w:color="auto"/>
            </w:tcBorders>
            <w:vAlign w:val="center"/>
          </w:tcPr>
          <w:p w14:paraId="16A6FD9E" w14:textId="77777777" w:rsidR="002F4EB0" w:rsidRDefault="00FB2305">
            <w:pPr>
              <w:rPr>
                <w:rFonts w:eastAsia="仿宋"/>
                <w:szCs w:val="21"/>
              </w:rPr>
            </w:pPr>
            <w:r>
              <w:rPr>
                <w:rFonts w:eastAsia="仿宋" w:hint="eastAsia"/>
                <w:color w:val="000000"/>
                <w:szCs w:val="21"/>
              </w:rPr>
              <w:t>高</w:t>
            </w:r>
          </w:p>
        </w:tc>
        <w:tc>
          <w:tcPr>
            <w:tcW w:w="2562" w:type="pct"/>
            <w:tcBorders>
              <w:top w:val="single" w:sz="4" w:space="0" w:color="auto"/>
              <w:left w:val="nil"/>
              <w:right w:val="single" w:sz="4" w:space="0" w:color="auto"/>
            </w:tcBorders>
            <w:vAlign w:val="center"/>
          </w:tcPr>
          <w:p w14:paraId="1F5C47C7" w14:textId="77777777" w:rsidR="002F4EB0" w:rsidRDefault="00FB2305">
            <w:pPr>
              <w:pStyle w:val="ab"/>
              <w:numPr>
                <w:ilvl w:val="0"/>
                <w:numId w:val="1"/>
              </w:numPr>
              <w:ind w:firstLineChars="0"/>
              <w:rPr>
                <w:rFonts w:eastAsia="仿宋"/>
                <w:szCs w:val="21"/>
              </w:rPr>
            </w:pPr>
            <w:r>
              <w:rPr>
                <w:rFonts w:eastAsia="仿宋" w:hint="eastAsia"/>
                <w:color w:val="000000"/>
                <w:szCs w:val="21"/>
              </w:rPr>
              <w:t>符合安全标准和需求的个人防护装备</w:t>
            </w:r>
            <w:r>
              <w:rPr>
                <w:rFonts w:eastAsia="仿宋"/>
                <w:color w:val="000000"/>
                <w:szCs w:val="21"/>
              </w:rPr>
              <w:t>(</w:t>
            </w:r>
            <w:r>
              <w:rPr>
                <w:rFonts w:eastAsia="仿宋"/>
                <w:color w:val="000000"/>
                <w:szCs w:val="21"/>
              </w:rPr>
              <w:t>包括手套、护目镜、医用或</w:t>
            </w:r>
            <w:r>
              <w:rPr>
                <w:rFonts w:eastAsia="仿宋"/>
                <w:color w:val="000000"/>
                <w:szCs w:val="21"/>
              </w:rPr>
              <w:t>N95</w:t>
            </w:r>
            <w:r>
              <w:rPr>
                <w:rFonts w:eastAsia="仿宋"/>
                <w:color w:val="000000"/>
                <w:szCs w:val="21"/>
              </w:rPr>
              <w:t>口罩、防水防护服等</w:t>
            </w:r>
            <w:r>
              <w:rPr>
                <w:rFonts w:eastAsia="仿宋"/>
                <w:color w:val="000000"/>
                <w:szCs w:val="21"/>
              </w:rPr>
              <w:t>)</w:t>
            </w:r>
          </w:p>
          <w:p w14:paraId="323A6BAB" w14:textId="77777777" w:rsidR="002F4EB0" w:rsidRDefault="00FB2305">
            <w:pPr>
              <w:pStyle w:val="ab"/>
              <w:numPr>
                <w:ilvl w:val="0"/>
                <w:numId w:val="1"/>
              </w:numPr>
              <w:ind w:firstLineChars="0"/>
              <w:rPr>
                <w:rFonts w:eastAsia="仿宋"/>
                <w:szCs w:val="21"/>
              </w:rPr>
            </w:pPr>
            <w:r>
              <w:rPr>
                <w:rFonts w:eastAsia="仿宋" w:hint="eastAsia"/>
                <w:color w:val="000000"/>
                <w:szCs w:val="21"/>
              </w:rPr>
              <w:t>勤洗手、注意个人卫生</w:t>
            </w:r>
          </w:p>
          <w:p w14:paraId="064158D0" w14:textId="77777777" w:rsidR="002F4EB0" w:rsidRDefault="00FB2305">
            <w:pPr>
              <w:pStyle w:val="ab"/>
              <w:numPr>
                <w:ilvl w:val="0"/>
                <w:numId w:val="1"/>
              </w:numPr>
              <w:ind w:firstLineChars="0"/>
              <w:rPr>
                <w:rFonts w:eastAsia="仿宋"/>
                <w:szCs w:val="21"/>
              </w:rPr>
            </w:pPr>
            <w:r>
              <w:rPr>
                <w:rFonts w:eastAsia="仿宋" w:hint="eastAsia"/>
                <w:color w:val="000000"/>
                <w:szCs w:val="21"/>
              </w:rPr>
              <w:t>由具备资质人员进行可产生气溶胶的操作</w:t>
            </w:r>
          </w:p>
          <w:p w14:paraId="13F8E74D" w14:textId="77777777" w:rsidR="002F4EB0" w:rsidRDefault="00FB2305">
            <w:pPr>
              <w:pStyle w:val="ab"/>
              <w:numPr>
                <w:ilvl w:val="0"/>
                <w:numId w:val="1"/>
              </w:numPr>
              <w:ind w:firstLineChars="0"/>
              <w:rPr>
                <w:rFonts w:eastAsia="仿宋"/>
                <w:szCs w:val="21"/>
              </w:rPr>
            </w:pPr>
            <w:r>
              <w:rPr>
                <w:rFonts w:eastAsia="仿宋" w:hint="eastAsia"/>
                <w:color w:val="000000"/>
                <w:szCs w:val="21"/>
              </w:rPr>
              <w:t>疑似病人在</w:t>
            </w:r>
            <w:r>
              <w:rPr>
                <w:rFonts w:eastAsia="仿宋"/>
                <w:color w:val="000000"/>
                <w:szCs w:val="21"/>
              </w:rPr>
              <w:t>AIIR</w:t>
            </w:r>
            <w:r>
              <w:rPr>
                <w:rFonts w:eastAsia="仿宋"/>
                <w:color w:val="000000"/>
                <w:szCs w:val="21"/>
              </w:rPr>
              <w:t>隔离</w:t>
            </w:r>
          </w:p>
          <w:p w14:paraId="4ECE303E" w14:textId="77777777" w:rsidR="002F4EB0" w:rsidRDefault="00FB2305">
            <w:pPr>
              <w:pStyle w:val="ab"/>
              <w:numPr>
                <w:ilvl w:val="0"/>
                <w:numId w:val="1"/>
              </w:numPr>
              <w:ind w:firstLineChars="0"/>
              <w:rPr>
                <w:rFonts w:eastAsia="仿宋"/>
                <w:szCs w:val="21"/>
              </w:rPr>
            </w:pPr>
            <w:r>
              <w:rPr>
                <w:rFonts w:eastAsia="仿宋" w:hint="eastAsia"/>
                <w:color w:val="000000"/>
                <w:szCs w:val="21"/>
              </w:rPr>
              <w:t>使用紫外线系统、电离装置或空气过滤装置</w:t>
            </w:r>
            <w:r>
              <w:rPr>
                <w:rFonts w:eastAsia="仿宋"/>
                <w:color w:val="000000"/>
                <w:szCs w:val="21"/>
              </w:rPr>
              <w:t>(HEPA)</w:t>
            </w:r>
            <w:r>
              <w:rPr>
                <w:rFonts w:eastAsia="仿宋"/>
                <w:color w:val="000000"/>
                <w:szCs w:val="21"/>
              </w:rPr>
              <w:t>净化空气</w:t>
            </w:r>
          </w:p>
          <w:p w14:paraId="571D8800" w14:textId="77777777" w:rsidR="002F4EB0" w:rsidRDefault="00FB2305">
            <w:pPr>
              <w:pStyle w:val="ab"/>
              <w:numPr>
                <w:ilvl w:val="0"/>
                <w:numId w:val="1"/>
              </w:numPr>
              <w:ind w:firstLineChars="0"/>
              <w:rPr>
                <w:rFonts w:eastAsia="仿宋"/>
                <w:szCs w:val="21"/>
              </w:rPr>
            </w:pPr>
            <w:r>
              <w:rPr>
                <w:rFonts w:eastAsia="仿宋" w:hint="eastAsia"/>
                <w:color w:val="000000"/>
                <w:szCs w:val="21"/>
              </w:rPr>
              <w:t>进行及时、彻底的消毒</w:t>
            </w:r>
          </w:p>
          <w:p w14:paraId="22F73ACC" w14:textId="77777777" w:rsidR="002F4EB0" w:rsidRDefault="00FB2305">
            <w:pPr>
              <w:pStyle w:val="ab"/>
              <w:numPr>
                <w:ilvl w:val="0"/>
                <w:numId w:val="1"/>
              </w:numPr>
              <w:ind w:firstLineChars="0"/>
              <w:rPr>
                <w:rFonts w:eastAsia="仿宋"/>
                <w:szCs w:val="21"/>
              </w:rPr>
            </w:pPr>
            <w:r>
              <w:rPr>
                <w:rFonts w:eastAsia="仿宋" w:hint="eastAsia"/>
                <w:color w:val="000000"/>
                <w:szCs w:val="21"/>
              </w:rPr>
              <w:t>避免病人、探视者或其他工作人员无故接触到病毒相关物</w:t>
            </w:r>
          </w:p>
          <w:p w14:paraId="019772F0" w14:textId="77777777" w:rsidR="002F4EB0" w:rsidRDefault="00FB2305">
            <w:pPr>
              <w:pStyle w:val="ab"/>
              <w:numPr>
                <w:ilvl w:val="0"/>
                <w:numId w:val="1"/>
              </w:numPr>
              <w:ind w:firstLineChars="0"/>
              <w:rPr>
                <w:rFonts w:eastAsia="仿宋"/>
                <w:szCs w:val="21"/>
              </w:rPr>
            </w:pPr>
            <w:r>
              <w:rPr>
                <w:rFonts w:eastAsia="仿宋" w:hint="eastAsia"/>
                <w:color w:val="000000"/>
                <w:szCs w:val="21"/>
              </w:rPr>
              <w:t>减少护理过程中不必要的病人接触</w:t>
            </w:r>
          </w:p>
          <w:p w14:paraId="2A2117F6" w14:textId="77777777" w:rsidR="002F4EB0" w:rsidRDefault="00FB2305">
            <w:pPr>
              <w:pStyle w:val="ab"/>
              <w:numPr>
                <w:ilvl w:val="0"/>
                <w:numId w:val="1"/>
              </w:numPr>
              <w:ind w:firstLineChars="0"/>
              <w:jc w:val="left"/>
              <w:rPr>
                <w:rFonts w:eastAsia="仿宋"/>
                <w:color w:val="000000"/>
                <w:szCs w:val="21"/>
              </w:rPr>
            </w:pPr>
            <w:r>
              <w:rPr>
                <w:rFonts w:eastAsia="仿宋" w:hint="eastAsia"/>
                <w:color w:val="000000"/>
                <w:szCs w:val="21"/>
              </w:rPr>
              <w:t>对相关医疗废弃物合理处置</w:t>
            </w:r>
          </w:p>
          <w:p w14:paraId="52A109BD" w14:textId="77777777" w:rsidR="002F4EB0" w:rsidRDefault="00FB2305">
            <w:pPr>
              <w:pStyle w:val="ab"/>
              <w:numPr>
                <w:ilvl w:val="0"/>
                <w:numId w:val="1"/>
              </w:numPr>
              <w:ind w:firstLineChars="0"/>
              <w:rPr>
                <w:rFonts w:eastAsia="仿宋"/>
                <w:szCs w:val="21"/>
              </w:rPr>
            </w:pPr>
            <w:r>
              <w:rPr>
                <w:rFonts w:eastAsia="仿宋" w:hint="eastAsia"/>
                <w:color w:val="000000"/>
                <w:szCs w:val="21"/>
              </w:rPr>
              <w:t>开展相关教育培训</w:t>
            </w:r>
          </w:p>
        </w:tc>
      </w:tr>
      <w:tr w:rsidR="002F4EB0" w14:paraId="204873EB" w14:textId="77777777">
        <w:trPr>
          <w:trHeight w:val="2858"/>
        </w:trPr>
        <w:tc>
          <w:tcPr>
            <w:tcW w:w="474" w:type="pct"/>
            <w:tcBorders>
              <w:top w:val="nil"/>
              <w:left w:val="single" w:sz="4" w:space="0" w:color="auto"/>
              <w:bottom w:val="single" w:sz="4" w:space="0" w:color="auto"/>
              <w:right w:val="single" w:sz="4" w:space="0" w:color="auto"/>
            </w:tcBorders>
            <w:vAlign w:val="center"/>
          </w:tcPr>
          <w:p w14:paraId="13EC7808" w14:textId="77777777" w:rsidR="002F4EB0" w:rsidRDefault="00FB2305">
            <w:pPr>
              <w:rPr>
                <w:rFonts w:eastAsia="仿宋"/>
                <w:szCs w:val="21"/>
              </w:rPr>
            </w:pPr>
            <w:r>
              <w:rPr>
                <w:rFonts w:eastAsia="仿宋" w:hint="eastAsia"/>
                <w:color w:val="000000"/>
                <w:szCs w:val="21"/>
              </w:rPr>
              <w:t>实验室</w:t>
            </w:r>
          </w:p>
        </w:tc>
        <w:tc>
          <w:tcPr>
            <w:tcW w:w="897" w:type="pct"/>
            <w:tcBorders>
              <w:top w:val="nil"/>
              <w:left w:val="nil"/>
              <w:bottom w:val="single" w:sz="4" w:space="0" w:color="auto"/>
              <w:right w:val="single" w:sz="4" w:space="0" w:color="auto"/>
            </w:tcBorders>
            <w:vAlign w:val="center"/>
          </w:tcPr>
          <w:p w14:paraId="71C585DF" w14:textId="77777777" w:rsidR="002F4EB0" w:rsidRDefault="00FB2305">
            <w:pPr>
              <w:rPr>
                <w:rFonts w:eastAsia="仿宋"/>
                <w:szCs w:val="21"/>
              </w:rPr>
            </w:pPr>
            <w:r>
              <w:rPr>
                <w:rFonts w:eastAsia="仿宋" w:hint="eastAsia"/>
                <w:color w:val="000000"/>
                <w:szCs w:val="21"/>
              </w:rPr>
              <w:t>开展病毒检测和相关研究工作的实验环境</w:t>
            </w:r>
          </w:p>
        </w:tc>
        <w:tc>
          <w:tcPr>
            <w:tcW w:w="660" w:type="pct"/>
            <w:tcBorders>
              <w:top w:val="nil"/>
              <w:left w:val="nil"/>
              <w:bottom w:val="single" w:sz="4" w:space="0" w:color="auto"/>
              <w:right w:val="single" w:sz="4" w:space="0" w:color="auto"/>
            </w:tcBorders>
            <w:vAlign w:val="center"/>
          </w:tcPr>
          <w:p w14:paraId="41ADBA57" w14:textId="77777777" w:rsidR="002F4EB0" w:rsidRDefault="00FB2305">
            <w:pPr>
              <w:rPr>
                <w:rFonts w:eastAsia="仿宋"/>
                <w:szCs w:val="21"/>
              </w:rPr>
            </w:pPr>
            <w:r>
              <w:rPr>
                <w:rFonts w:eastAsia="仿宋" w:hint="eastAsia"/>
                <w:color w:val="000000"/>
                <w:szCs w:val="21"/>
              </w:rPr>
              <w:t>采样人员和实验室专业人员</w:t>
            </w:r>
          </w:p>
        </w:tc>
        <w:tc>
          <w:tcPr>
            <w:tcW w:w="407" w:type="pct"/>
            <w:tcBorders>
              <w:top w:val="nil"/>
              <w:left w:val="nil"/>
              <w:bottom w:val="single" w:sz="4" w:space="0" w:color="auto"/>
              <w:right w:val="single" w:sz="4" w:space="0" w:color="auto"/>
            </w:tcBorders>
            <w:vAlign w:val="center"/>
          </w:tcPr>
          <w:p w14:paraId="40D27F09" w14:textId="77777777" w:rsidR="002F4EB0" w:rsidRDefault="00FB2305">
            <w:pPr>
              <w:rPr>
                <w:rFonts w:eastAsia="仿宋"/>
                <w:szCs w:val="21"/>
              </w:rPr>
            </w:pPr>
            <w:r>
              <w:rPr>
                <w:rFonts w:eastAsia="仿宋" w:hint="eastAsia"/>
                <w:color w:val="000000"/>
                <w:szCs w:val="21"/>
              </w:rPr>
              <w:t>高</w:t>
            </w:r>
          </w:p>
        </w:tc>
        <w:tc>
          <w:tcPr>
            <w:tcW w:w="2562" w:type="pct"/>
            <w:tcBorders>
              <w:top w:val="single" w:sz="4" w:space="0" w:color="auto"/>
              <w:left w:val="nil"/>
              <w:right w:val="single" w:sz="4" w:space="0" w:color="auto"/>
            </w:tcBorders>
            <w:vAlign w:val="center"/>
          </w:tcPr>
          <w:p w14:paraId="66605788" w14:textId="77777777" w:rsidR="002F4EB0" w:rsidRDefault="00FB2305">
            <w:pPr>
              <w:pStyle w:val="ab"/>
              <w:numPr>
                <w:ilvl w:val="0"/>
                <w:numId w:val="2"/>
              </w:numPr>
              <w:ind w:firstLineChars="0"/>
              <w:rPr>
                <w:rFonts w:eastAsia="仿宋"/>
                <w:szCs w:val="21"/>
              </w:rPr>
            </w:pPr>
            <w:r>
              <w:rPr>
                <w:rFonts w:eastAsia="仿宋" w:hint="eastAsia"/>
                <w:color w:val="000000"/>
                <w:szCs w:val="21"/>
              </w:rPr>
              <w:t>适当的个人防护装备</w:t>
            </w:r>
            <w:r>
              <w:rPr>
                <w:rFonts w:eastAsia="仿宋"/>
                <w:color w:val="000000"/>
                <w:szCs w:val="21"/>
              </w:rPr>
              <w:t>(</w:t>
            </w:r>
            <w:r>
              <w:rPr>
                <w:rFonts w:eastAsia="仿宋"/>
                <w:color w:val="000000"/>
                <w:szCs w:val="21"/>
              </w:rPr>
              <w:t>包括手套、护目镜、</w:t>
            </w:r>
            <w:r>
              <w:rPr>
                <w:rFonts w:eastAsia="仿宋"/>
                <w:color w:val="000000"/>
                <w:szCs w:val="21"/>
              </w:rPr>
              <w:t>N95</w:t>
            </w:r>
            <w:r>
              <w:rPr>
                <w:rFonts w:eastAsia="仿宋" w:hint="eastAsia"/>
                <w:color w:val="000000"/>
                <w:szCs w:val="21"/>
              </w:rPr>
              <w:t>口罩、防水防护服等</w:t>
            </w:r>
            <w:r>
              <w:rPr>
                <w:rFonts w:eastAsia="仿宋"/>
                <w:color w:val="000000"/>
                <w:szCs w:val="21"/>
              </w:rPr>
              <w:t>)</w:t>
            </w:r>
          </w:p>
          <w:p w14:paraId="190ADF64" w14:textId="77777777" w:rsidR="002F4EB0" w:rsidRDefault="00FB2305">
            <w:pPr>
              <w:pStyle w:val="ab"/>
              <w:numPr>
                <w:ilvl w:val="0"/>
                <w:numId w:val="2"/>
              </w:numPr>
              <w:ind w:firstLineChars="0"/>
              <w:rPr>
                <w:rFonts w:eastAsia="仿宋"/>
                <w:szCs w:val="21"/>
              </w:rPr>
            </w:pPr>
            <w:r>
              <w:rPr>
                <w:rFonts w:eastAsia="仿宋" w:hint="eastAsia"/>
                <w:color w:val="000000"/>
                <w:szCs w:val="21"/>
              </w:rPr>
              <w:t>在适当的生物安全等级要求下操作</w:t>
            </w:r>
            <w:r>
              <w:rPr>
                <w:rFonts w:eastAsia="仿宋"/>
                <w:color w:val="000000"/>
                <w:szCs w:val="21"/>
              </w:rPr>
              <w:t>(PC3</w:t>
            </w:r>
            <w:r>
              <w:rPr>
                <w:rFonts w:eastAsia="仿宋" w:hint="eastAsia"/>
                <w:color w:val="000000"/>
                <w:szCs w:val="21"/>
              </w:rPr>
              <w:t>、</w:t>
            </w:r>
            <w:r>
              <w:rPr>
                <w:rFonts w:eastAsia="仿宋"/>
                <w:color w:val="000000"/>
                <w:szCs w:val="21"/>
              </w:rPr>
              <w:t>BSL3</w:t>
            </w:r>
            <w:r>
              <w:rPr>
                <w:rFonts w:eastAsia="仿宋" w:hint="eastAsia"/>
                <w:color w:val="000000"/>
                <w:szCs w:val="21"/>
              </w:rPr>
              <w:t>及以上</w:t>
            </w:r>
            <w:r>
              <w:rPr>
                <w:rFonts w:eastAsia="仿宋"/>
                <w:color w:val="000000"/>
                <w:szCs w:val="21"/>
              </w:rPr>
              <w:t>)</w:t>
            </w:r>
          </w:p>
          <w:p w14:paraId="5128B0C8" w14:textId="77777777" w:rsidR="002F4EB0" w:rsidRDefault="00FB2305">
            <w:pPr>
              <w:pStyle w:val="ab"/>
              <w:numPr>
                <w:ilvl w:val="0"/>
                <w:numId w:val="2"/>
              </w:numPr>
              <w:ind w:firstLineChars="0"/>
              <w:rPr>
                <w:rFonts w:eastAsia="仿宋"/>
                <w:szCs w:val="21"/>
              </w:rPr>
            </w:pPr>
            <w:r>
              <w:rPr>
                <w:rFonts w:eastAsia="仿宋" w:hint="eastAsia"/>
                <w:color w:val="000000"/>
                <w:szCs w:val="21"/>
              </w:rPr>
              <w:t>按标准程序操作</w:t>
            </w:r>
          </w:p>
          <w:p w14:paraId="2112BE00" w14:textId="77777777" w:rsidR="002F4EB0" w:rsidRDefault="00FB2305">
            <w:pPr>
              <w:pStyle w:val="ab"/>
              <w:numPr>
                <w:ilvl w:val="0"/>
                <w:numId w:val="2"/>
              </w:numPr>
              <w:ind w:firstLineChars="0"/>
              <w:rPr>
                <w:rFonts w:eastAsia="仿宋"/>
                <w:szCs w:val="21"/>
              </w:rPr>
            </w:pPr>
            <w:r>
              <w:rPr>
                <w:rFonts w:eastAsia="仿宋" w:hint="eastAsia"/>
                <w:color w:val="000000"/>
                <w:szCs w:val="21"/>
              </w:rPr>
              <w:t>使用紫外线系统、电离装置或空气过滤装置</w:t>
            </w:r>
            <w:r>
              <w:rPr>
                <w:rFonts w:eastAsia="仿宋"/>
                <w:color w:val="000000"/>
                <w:szCs w:val="21"/>
              </w:rPr>
              <w:t xml:space="preserve">(HEPA) </w:t>
            </w:r>
            <w:r>
              <w:rPr>
                <w:rFonts w:eastAsia="仿宋" w:hint="eastAsia"/>
                <w:color w:val="000000"/>
                <w:szCs w:val="21"/>
              </w:rPr>
              <w:t>净化空气</w:t>
            </w:r>
          </w:p>
          <w:p w14:paraId="670FDB91" w14:textId="77777777" w:rsidR="002F4EB0" w:rsidRDefault="00FB2305">
            <w:pPr>
              <w:pStyle w:val="ab"/>
              <w:numPr>
                <w:ilvl w:val="0"/>
                <w:numId w:val="2"/>
              </w:numPr>
              <w:ind w:firstLineChars="0"/>
              <w:rPr>
                <w:rFonts w:eastAsia="仿宋"/>
                <w:szCs w:val="21"/>
              </w:rPr>
            </w:pPr>
            <w:r>
              <w:rPr>
                <w:rFonts w:eastAsia="仿宋" w:hint="eastAsia"/>
                <w:color w:val="000000"/>
                <w:szCs w:val="21"/>
              </w:rPr>
              <w:t>对相关医疗废弃物合理处置</w:t>
            </w:r>
          </w:p>
          <w:p w14:paraId="66673426" w14:textId="77777777" w:rsidR="002F4EB0" w:rsidRDefault="00FB2305">
            <w:pPr>
              <w:pStyle w:val="ab"/>
              <w:numPr>
                <w:ilvl w:val="0"/>
                <w:numId w:val="2"/>
              </w:numPr>
              <w:ind w:firstLineChars="0"/>
              <w:rPr>
                <w:rFonts w:eastAsia="仿宋"/>
                <w:szCs w:val="21"/>
              </w:rPr>
            </w:pPr>
            <w:r>
              <w:rPr>
                <w:rFonts w:eastAsia="仿宋" w:hint="eastAsia"/>
                <w:color w:val="000000"/>
                <w:szCs w:val="21"/>
              </w:rPr>
              <w:t>开展相关教育培训</w:t>
            </w:r>
          </w:p>
        </w:tc>
      </w:tr>
      <w:tr w:rsidR="002F4EB0" w14:paraId="3B1BF18F" w14:textId="77777777">
        <w:trPr>
          <w:trHeight w:val="2868"/>
        </w:trPr>
        <w:tc>
          <w:tcPr>
            <w:tcW w:w="474" w:type="pct"/>
            <w:tcBorders>
              <w:top w:val="nil"/>
              <w:left w:val="single" w:sz="4" w:space="0" w:color="auto"/>
              <w:bottom w:val="single" w:sz="4" w:space="0" w:color="auto"/>
              <w:right w:val="single" w:sz="4" w:space="0" w:color="auto"/>
            </w:tcBorders>
            <w:vAlign w:val="center"/>
          </w:tcPr>
          <w:p w14:paraId="1693B73F" w14:textId="77777777" w:rsidR="002F4EB0" w:rsidRDefault="00FB2305">
            <w:pPr>
              <w:rPr>
                <w:rFonts w:eastAsia="仿宋"/>
                <w:szCs w:val="21"/>
              </w:rPr>
            </w:pPr>
            <w:r>
              <w:rPr>
                <w:rFonts w:eastAsia="仿宋" w:hint="eastAsia"/>
                <w:color w:val="000000"/>
                <w:szCs w:val="21"/>
              </w:rPr>
              <w:t>公共交通工具或</w:t>
            </w:r>
            <w:r>
              <w:rPr>
                <w:rFonts w:eastAsia="仿宋" w:hint="eastAsia"/>
                <w:szCs w:val="21"/>
              </w:rPr>
              <w:t>军舰</w:t>
            </w:r>
          </w:p>
        </w:tc>
        <w:tc>
          <w:tcPr>
            <w:tcW w:w="897" w:type="pct"/>
            <w:tcBorders>
              <w:top w:val="nil"/>
              <w:left w:val="nil"/>
              <w:bottom w:val="single" w:sz="4" w:space="0" w:color="auto"/>
              <w:right w:val="single" w:sz="4" w:space="0" w:color="auto"/>
            </w:tcBorders>
            <w:vAlign w:val="center"/>
          </w:tcPr>
          <w:p w14:paraId="3BE99A31" w14:textId="77777777" w:rsidR="002F4EB0" w:rsidRDefault="00FB2305">
            <w:pPr>
              <w:rPr>
                <w:rFonts w:eastAsia="仿宋"/>
                <w:szCs w:val="21"/>
              </w:rPr>
            </w:pPr>
            <w:r>
              <w:rPr>
                <w:rFonts w:eastAsia="仿宋" w:hint="eastAsia"/>
                <w:color w:val="000000"/>
                <w:szCs w:val="21"/>
              </w:rPr>
              <w:t>封闭和拥挤的环境</w:t>
            </w:r>
            <w:r>
              <w:rPr>
                <w:rFonts w:eastAsia="仿宋"/>
                <w:color w:val="000000"/>
                <w:szCs w:val="21"/>
              </w:rPr>
              <w:t>(</w:t>
            </w:r>
            <w:r>
              <w:rPr>
                <w:rFonts w:eastAsia="仿宋"/>
                <w:color w:val="000000"/>
                <w:szCs w:val="21"/>
              </w:rPr>
              <w:t>如：地铁、飞机、游轮、巴士、火车、</w:t>
            </w:r>
            <w:r>
              <w:rPr>
                <w:rFonts w:eastAsia="仿宋" w:hint="eastAsia"/>
                <w:szCs w:val="21"/>
              </w:rPr>
              <w:t>航空母舰等</w:t>
            </w:r>
            <w:r>
              <w:rPr>
                <w:rFonts w:eastAsia="仿宋"/>
                <w:color w:val="000000"/>
                <w:szCs w:val="21"/>
              </w:rPr>
              <w:t>)</w:t>
            </w:r>
            <w:r>
              <w:rPr>
                <w:rFonts w:eastAsia="仿宋"/>
                <w:color w:val="000000"/>
                <w:szCs w:val="21"/>
              </w:rPr>
              <w:t>或</w:t>
            </w:r>
            <w:r>
              <w:rPr>
                <w:rFonts w:eastAsia="仿宋" w:hint="eastAsia"/>
                <w:szCs w:val="21"/>
              </w:rPr>
              <w:t>军舰</w:t>
            </w:r>
          </w:p>
        </w:tc>
        <w:tc>
          <w:tcPr>
            <w:tcW w:w="660" w:type="pct"/>
            <w:tcBorders>
              <w:top w:val="nil"/>
              <w:left w:val="nil"/>
              <w:bottom w:val="single" w:sz="4" w:space="0" w:color="auto"/>
              <w:right w:val="single" w:sz="4" w:space="0" w:color="auto"/>
            </w:tcBorders>
            <w:vAlign w:val="center"/>
          </w:tcPr>
          <w:p w14:paraId="0BCD2D62" w14:textId="77777777" w:rsidR="002F4EB0" w:rsidRDefault="00FB2305">
            <w:pPr>
              <w:rPr>
                <w:rFonts w:eastAsia="仿宋"/>
                <w:szCs w:val="21"/>
              </w:rPr>
            </w:pPr>
            <w:r>
              <w:rPr>
                <w:rFonts w:eastAsia="仿宋" w:hint="eastAsia"/>
                <w:color w:val="000000"/>
                <w:szCs w:val="21"/>
              </w:rPr>
              <w:t>乘客、驾驶员或士兵</w:t>
            </w:r>
          </w:p>
        </w:tc>
        <w:tc>
          <w:tcPr>
            <w:tcW w:w="407" w:type="pct"/>
            <w:tcBorders>
              <w:top w:val="nil"/>
              <w:left w:val="nil"/>
              <w:bottom w:val="single" w:sz="4" w:space="0" w:color="auto"/>
              <w:right w:val="single" w:sz="4" w:space="0" w:color="auto"/>
            </w:tcBorders>
            <w:vAlign w:val="center"/>
          </w:tcPr>
          <w:p w14:paraId="5952CB70" w14:textId="77777777" w:rsidR="002F4EB0" w:rsidRDefault="00FB2305">
            <w:pPr>
              <w:rPr>
                <w:rFonts w:eastAsia="仿宋"/>
                <w:szCs w:val="21"/>
              </w:rPr>
            </w:pPr>
            <w:r>
              <w:rPr>
                <w:rFonts w:eastAsia="仿宋" w:hint="eastAsia"/>
                <w:color w:val="000000"/>
                <w:szCs w:val="21"/>
              </w:rPr>
              <w:t>中</w:t>
            </w:r>
          </w:p>
        </w:tc>
        <w:tc>
          <w:tcPr>
            <w:tcW w:w="2562" w:type="pct"/>
            <w:tcBorders>
              <w:top w:val="single" w:sz="4" w:space="0" w:color="auto"/>
              <w:left w:val="nil"/>
              <w:right w:val="single" w:sz="4" w:space="0" w:color="auto"/>
            </w:tcBorders>
            <w:vAlign w:val="center"/>
          </w:tcPr>
          <w:p w14:paraId="5853626D" w14:textId="77777777" w:rsidR="002F4EB0" w:rsidRDefault="00FB2305">
            <w:pPr>
              <w:pStyle w:val="ab"/>
              <w:numPr>
                <w:ilvl w:val="0"/>
                <w:numId w:val="3"/>
              </w:numPr>
              <w:ind w:firstLineChars="0"/>
              <w:rPr>
                <w:rFonts w:eastAsia="仿宋"/>
                <w:szCs w:val="21"/>
              </w:rPr>
            </w:pPr>
            <w:r>
              <w:rPr>
                <w:rFonts w:eastAsia="仿宋" w:hint="eastAsia"/>
                <w:color w:val="000000"/>
                <w:szCs w:val="21"/>
              </w:rPr>
              <w:t>佩戴口罩</w:t>
            </w:r>
          </w:p>
          <w:p w14:paraId="11F3C82B" w14:textId="77777777" w:rsidR="002F4EB0" w:rsidRDefault="00FB2305">
            <w:pPr>
              <w:pStyle w:val="ab"/>
              <w:numPr>
                <w:ilvl w:val="0"/>
                <w:numId w:val="3"/>
              </w:numPr>
              <w:ind w:firstLineChars="0"/>
              <w:rPr>
                <w:rFonts w:eastAsia="仿宋"/>
                <w:szCs w:val="21"/>
              </w:rPr>
            </w:pPr>
            <w:r>
              <w:rPr>
                <w:rFonts w:eastAsia="仿宋" w:hint="eastAsia"/>
                <w:color w:val="000000"/>
                <w:szCs w:val="21"/>
              </w:rPr>
              <w:t>增加自然或机械通风</w:t>
            </w:r>
          </w:p>
          <w:p w14:paraId="5052C18F" w14:textId="77777777" w:rsidR="002F4EB0" w:rsidRDefault="00FB2305">
            <w:pPr>
              <w:pStyle w:val="ab"/>
              <w:numPr>
                <w:ilvl w:val="0"/>
                <w:numId w:val="3"/>
              </w:numPr>
              <w:ind w:firstLineChars="0"/>
              <w:rPr>
                <w:rFonts w:eastAsia="仿宋"/>
                <w:szCs w:val="21"/>
              </w:rPr>
            </w:pPr>
            <w:r>
              <w:rPr>
                <w:rFonts w:eastAsia="仿宋" w:hint="eastAsia"/>
                <w:color w:val="000000"/>
                <w:szCs w:val="21"/>
              </w:rPr>
              <w:t>增加公共设施、地面和物体表面的消毒频率</w:t>
            </w:r>
          </w:p>
          <w:p w14:paraId="11D85DAC" w14:textId="77777777" w:rsidR="002F4EB0" w:rsidRDefault="00FB2305">
            <w:pPr>
              <w:pStyle w:val="ab"/>
              <w:numPr>
                <w:ilvl w:val="0"/>
                <w:numId w:val="3"/>
              </w:numPr>
              <w:ind w:firstLineChars="0"/>
              <w:rPr>
                <w:rFonts w:eastAsia="仿宋"/>
                <w:szCs w:val="21"/>
              </w:rPr>
            </w:pPr>
            <w:r>
              <w:rPr>
                <w:rFonts w:eastAsia="仿宋" w:hint="eastAsia"/>
                <w:color w:val="000000"/>
                <w:szCs w:val="21"/>
              </w:rPr>
              <w:t>减少使用中央空调，增加自然通风，在通风系统中使用具有抗菌功能空气过滤装置</w:t>
            </w:r>
          </w:p>
          <w:p w14:paraId="348E5757" w14:textId="77777777" w:rsidR="002F4EB0" w:rsidRDefault="00FB2305">
            <w:pPr>
              <w:pStyle w:val="ab"/>
              <w:numPr>
                <w:ilvl w:val="0"/>
                <w:numId w:val="3"/>
              </w:numPr>
              <w:ind w:firstLineChars="0"/>
              <w:rPr>
                <w:rFonts w:eastAsia="仿宋"/>
                <w:szCs w:val="21"/>
              </w:rPr>
            </w:pPr>
            <w:r>
              <w:rPr>
                <w:rFonts w:eastAsia="仿宋" w:hint="eastAsia"/>
                <w:color w:val="000000"/>
                <w:szCs w:val="21"/>
              </w:rPr>
              <w:t>马桶冲水时盖好马桶盖</w:t>
            </w:r>
          </w:p>
          <w:p w14:paraId="53B985DD" w14:textId="77777777" w:rsidR="002F4EB0" w:rsidRDefault="00FB2305">
            <w:pPr>
              <w:pStyle w:val="ab"/>
              <w:numPr>
                <w:ilvl w:val="0"/>
                <w:numId w:val="3"/>
              </w:numPr>
              <w:ind w:firstLineChars="0"/>
              <w:rPr>
                <w:rFonts w:eastAsia="仿宋"/>
                <w:szCs w:val="21"/>
              </w:rPr>
            </w:pPr>
            <w:r>
              <w:rPr>
                <w:rFonts w:eastAsia="仿宋" w:hint="eastAsia"/>
                <w:color w:val="000000"/>
                <w:szCs w:val="21"/>
              </w:rPr>
              <w:t>及时清理垃圾并对垃圾桶消毒</w:t>
            </w:r>
          </w:p>
          <w:p w14:paraId="0F514049" w14:textId="77777777" w:rsidR="002F4EB0" w:rsidRDefault="00FB2305">
            <w:pPr>
              <w:pStyle w:val="ab"/>
              <w:numPr>
                <w:ilvl w:val="0"/>
                <w:numId w:val="3"/>
              </w:numPr>
              <w:ind w:firstLineChars="0"/>
              <w:rPr>
                <w:rFonts w:eastAsia="仿宋"/>
                <w:szCs w:val="21"/>
              </w:rPr>
            </w:pPr>
            <w:r>
              <w:rPr>
                <w:rFonts w:eastAsia="仿宋" w:hint="eastAsia"/>
                <w:color w:val="000000"/>
                <w:szCs w:val="21"/>
              </w:rPr>
              <w:t>通过媒体或户外显示屏、广告牌等形式传播相关知识</w:t>
            </w:r>
          </w:p>
        </w:tc>
      </w:tr>
      <w:tr w:rsidR="002F4EB0" w14:paraId="22A9FF1E" w14:textId="77777777">
        <w:trPr>
          <w:trHeight w:val="3834"/>
        </w:trPr>
        <w:tc>
          <w:tcPr>
            <w:tcW w:w="474" w:type="pct"/>
            <w:vMerge w:val="restart"/>
            <w:tcBorders>
              <w:top w:val="nil"/>
              <w:left w:val="single" w:sz="4" w:space="0" w:color="auto"/>
              <w:bottom w:val="single" w:sz="4" w:space="0" w:color="auto"/>
              <w:right w:val="single" w:sz="4" w:space="0" w:color="auto"/>
            </w:tcBorders>
            <w:vAlign w:val="center"/>
          </w:tcPr>
          <w:p w14:paraId="3A0EC7E7" w14:textId="77777777" w:rsidR="002F4EB0" w:rsidRDefault="00FB2305">
            <w:pPr>
              <w:rPr>
                <w:rFonts w:eastAsia="仿宋"/>
                <w:szCs w:val="21"/>
              </w:rPr>
            </w:pPr>
            <w:r>
              <w:rPr>
                <w:rFonts w:eastAsia="仿宋" w:hint="eastAsia"/>
                <w:color w:val="000000"/>
                <w:szCs w:val="21"/>
              </w:rPr>
              <w:t>公共场所</w:t>
            </w:r>
          </w:p>
        </w:tc>
        <w:tc>
          <w:tcPr>
            <w:tcW w:w="897" w:type="pct"/>
            <w:tcBorders>
              <w:top w:val="nil"/>
              <w:left w:val="nil"/>
              <w:bottom w:val="single" w:sz="4" w:space="0" w:color="auto"/>
              <w:right w:val="single" w:sz="4" w:space="0" w:color="auto"/>
            </w:tcBorders>
            <w:vAlign w:val="center"/>
          </w:tcPr>
          <w:p w14:paraId="6417B14C" w14:textId="77777777" w:rsidR="002F4EB0" w:rsidRDefault="00FB2305">
            <w:pPr>
              <w:rPr>
                <w:rFonts w:eastAsia="仿宋"/>
                <w:szCs w:val="21"/>
              </w:rPr>
            </w:pPr>
            <w:r>
              <w:rPr>
                <w:rFonts w:eastAsia="仿宋" w:hint="eastAsia"/>
                <w:color w:val="000000"/>
                <w:szCs w:val="21"/>
              </w:rPr>
              <w:t>人员集中的密闭或半密闭场所</w:t>
            </w:r>
            <w:r>
              <w:rPr>
                <w:rFonts w:eastAsia="仿宋"/>
                <w:color w:val="000000"/>
                <w:szCs w:val="21"/>
              </w:rPr>
              <w:t>(</w:t>
            </w:r>
            <w:r>
              <w:rPr>
                <w:rFonts w:eastAsia="仿宋"/>
                <w:color w:val="000000"/>
                <w:szCs w:val="21"/>
              </w:rPr>
              <w:t>如：商场、酒吧、餐厅、俱乐部、酒店、银行、会议室、电影院等</w:t>
            </w:r>
            <w:r>
              <w:rPr>
                <w:rFonts w:eastAsia="仿宋"/>
                <w:color w:val="000000"/>
                <w:szCs w:val="21"/>
              </w:rPr>
              <w:t>)</w:t>
            </w:r>
          </w:p>
        </w:tc>
        <w:tc>
          <w:tcPr>
            <w:tcW w:w="660" w:type="pct"/>
            <w:tcBorders>
              <w:top w:val="nil"/>
              <w:left w:val="nil"/>
              <w:bottom w:val="single" w:sz="4" w:space="0" w:color="auto"/>
              <w:right w:val="single" w:sz="4" w:space="0" w:color="auto"/>
            </w:tcBorders>
            <w:vAlign w:val="center"/>
          </w:tcPr>
          <w:p w14:paraId="7BF99C47" w14:textId="77777777" w:rsidR="002F4EB0" w:rsidRDefault="00FB2305">
            <w:pPr>
              <w:rPr>
                <w:rFonts w:eastAsia="仿宋"/>
                <w:szCs w:val="21"/>
              </w:rPr>
            </w:pPr>
            <w:r>
              <w:rPr>
                <w:rFonts w:eastAsia="仿宋" w:hint="eastAsia"/>
                <w:color w:val="000000"/>
                <w:szCs w:val="21"/>
              </w:rPr>
              <w:t>顾客、工作人员</w:t>
            </w:r>
          </w:p>
        </w:tc>
        <w:tc>
          <w:tcPr>
            <w:tcW w:w="407" w:type="pct"/>
            <w:tcBorders>
              <w:top w:val="nil"/>
              <w:left w:val="nil"/>
              <w:bottom w:val="single" w:sz="4" w:space="0" w:color="auto"/>
              <w:right w:val="single" w:sz="4" w:space="0" w:color="auto"/>
            </w:tcBorders>
            <w:vAlign w:val="center"/>
          </w:tcPr>
          <w:p w14:paraId="31ED50AC" w14:textId="77777777" w:rsidR="002F4EB0" w:rsidRDefault="00FB2305">
            <w:pPr>
              <w:rPr>
                <w:rFonts w:eastAsia="仿宋"/>
                <w:szCs w:val="21"/>
              </w:rPr>
            </w:pPr>
            <w:r>
              <w:rPr>
                <w:rFonts w:eastAsia="仿宋" w:hint="eastAsia"/>
                <w:color w:val="000000"/>
                <w:szCs w:val="21"/>
              </w:rPr>
              <w:t>中低</w:t>
            </w:r>
          </w:p>
        </w:tc>
        <w:tc>
          <w:tcPr>
            <w:tcW w:w="2562" w:type="pct"/>
            <w:tcBorders>
              <w:top w:val="single" w:sz="4" w:space="0" w:color="auto"/>
              <w:left w:val="nil"/>
              <w:right w:val="single" w:sz="4" w:space="0" w:color="auto"/>
            </w:tcBorders>
            <w:vAlign w:val="center"/>
          </w:tcPr>
          <w:p w14:paraId="783C9A24" w14:textId="77777777" w:rsidR="002F4EB0" w:rsidRDefault="00FB2305">
            <w:pPr>
              <w:pStyle w:val="ab"/>
              <w:numPr>
                <w:ilvl w:val="0"/>
                <w:numId w:val="4"/>
              </w:numPr>
              <w:ind w:firstLineChars="0"/>
              <w:rPr>
                <w:rFonts w:eastAsia="仿宋"/>
                <w:szCs w:val="21"/>
              </w:rPr>
            </w:pPr>
            <w:r>
              <w:rPr>
                <w:rFonts w:eastAsia="仿宋" w:hint="eastAsia"/>
                <w:color w:val="000000"/>
                <w:szCs w:val="21"/>
              </w:rPr>
              <w:t>佩戴口罩</w:t>
            </w:r>
          </w:p>
          <w:p w14:paraId="47F2581B" w14:textId="77777777" w:rsidR="002F4EB0" w:rsidRDefault="00FB2305">
            <w:pPr>
              <w:pStyle w:val="ab"/>
              <w:numPr>
                <w:ilvl w:val="0"/>
                <w:numId w:val="4"/>
              </w:numPr>
              <w:ind w:firstLineChars="0"/>
              <w:rPr>
                <w:rFonts w:eastAsia="仿宋"/>
                <w:szCs w:val="21"/>
              </w:rPr>
            </w:pPr>
            <w:r>
              <w:rPr>
                <w:rFonts w:eastAsia="仿宋" w:hint="eastAsia"/>
                <w:color w:val="000000"/>
                <w:szCs w:val="21"/>
              </w:rPr>
              <w:t>减少社交活动，避免在拥挤和通风不良的空间聚集</w:t>
            </w:r>
          </w:p>
          <w:p w14:paraId="372AD58E" w14:textId="77777777" w:rsidR="002F4EB0" w:rsidRDefault="00FB2305">
            <w:pPr>
              <w:pStyle w:val="ab"/>
              <w:numPr>
                <w:ilvl w:val="0"/>
                <w:numId w:val="4"/>
              </w:numPr>
              <w:ind w:firstLineChars="0"/>
              <w:rPr>
                <w:rFonts w:eastAsia="仿宋"/>
                <w:szCs w:val="21"/>
              </w:rPr>
            </w:pPr>
            <w:r>
              <w:rPr>
                <w:rFonts w:eastAsia="仿宋" w:hint="eastAsia"/>
                <w:color w:val="000000"/>
                <w:szCs w:val="21"/>
              </w:rPr>
              <w:t>增加自然或机械通风</w:t>
            </w:r>
          </w:p>
          <w:p w14:paraId="014F88F3" w14:textId="77777777" w:rsidR="002F4EB0" w:rsidRDefault="00FB2305">
            <w:pPr>
              <w:pStyle w:val="ab"/>
              <w:numPr>
                <w:ilvl w:val="0"/>
                <w:numId w:val="4"/>
              </w:numPr>
              <w:ind w:firstLineChars="0"/>
              <w:rPr>
                <w:rFonts w:eastAsia="仿宋"/>
                <w:szCs w:val="21"/>
              </w:rPr>
            </w:pPr>
            <w:r>
              <w:rPr>
                <w:rFonts w:eastAsia="仿宋" w:hint="eastAsia"/>
                <w:color w:val="000000"/>
                <w:szCs w:val="21"/>
              </w:rPr>
              <w:t>减少使用封闭式中央空调，在通风系统中使用具有抗菌功能空气过滤装置</w:t>
            </w:r>
          </w:p>
          <w:p w14:paraId="63457604" w14:textId="77777777" w:rsidR="002F4EB0" w:rsidRDefault="00FB2305">
            <w:pPr>
              <w:pStyle w:val="ab"/>
              <w:numPr>
                <w:ilvl w:val="0"/>
                <w:numId w:val="4"/>
              </w:numPr>
              <w:ind w:firstLineChars="0"/>
              <w:rPr>
                <w:rFonts w:eastAsia="仿宋"/>
                <w:szCs w:val="21"/>
              </w:rPr>
            </w:pPr>
            <w:r>
              <w:rPr>
                <w:rFonts w:eastAsia="仿宋" w:hint="eastAsia"/>
                <w:color w:val="000000"/>
                <w:szCs w:val="21"/>
              </w:rPr>
              <w:t>马桶冲水时盖好马桶盖</w:t>
            </w:r>
          </w:p>
          <w:p w14:paraId="7ACD69F1" w14:textId="77777777" w:rsidR="002F4EB0" w:rsidRDefault="00FB2305">
            <w:pPr>
              <w:pStyle w:val="ab"/>
              <w:numPr>
                <w:ilvl w:val="0"/>
                <w:numId w:val="4"/>
              </w:numPr>
              <w:ind w:firstLineChars="0"/>
              <w:rPr>
                <w:rFonts w:eastAsia="仿宋"/>
                <w:szCs w:val="21"/>
              </w:rPr>
            </w:pPr>
            <w:r>
              <w:rPr>
                <w:rFonts w:eastAsia="仿宋" w:hint="eastAsia"/>
                <w:color w:val="000000"/>
                <w:szCs w:val="21"/>
              </w:rPr>
              <w:t>人员过多时进行限流</w:t>
            </w:r>
          </w:p>
          <w:p w14:paraId="35663CD6" w14:textId="77777777" w:rsidR="002F4EB0" w:rsidRDefault="00FB2305">
            <w:pPr>
              <w:pStyle w:val="ab"/>
              <w:numPr>
                <w:ilvl w:val="0"/>
                <w:numId w:val="4"/>
              </w:numPr>
              <w:ind w:firstLineChars="0"/>
              <w:rPr>
                <w:rFonts w:eastAsia="仿宋"/>
                <w:szCs w:val="21"/>
              </w:rPr>
            </w:pPr>
            <w:r>
              <w:rPr>
                <w:rFonts w:eastAsia="仿宋" w:hint="eastAsia"/>
                <w:color w:val="000000"/>
                <w:szCs w:val="21"/>
              </w:rPr>
              <w:t>及时消毒</w:t>
            </w:r>
            <w:r>
              <w:rPr>
                <w:rFonts w:eastAsia="仿宋"/>
                <w:color w:val="000000"/>
                <w:szCs w:val="21"/>
              </w:rPr>
              <w:t>(</w:t>
            </w:r>
            <w:r>
              <w:rPr>
                <w:rFonts w:eastAsia="仿宋"/>
                <w:color w:val="000000"/>
                <w:szCs w:val="21"/>
              </w:rPr>
              <w:t>如物体表面、地板、电梯按钮等</w:t>
            </w:r>
            <w:r>
              <w:rPr>
                <w:rFonts w:eastAsia="仿宋"/>
                <w:color w:val="000000"/>
                <w:szCs w:val="21"/>
              </w:rPr>
              <w:t>)</w:t>
            </w:r>
          </w:p>
          <w:p w14:paraId="2E38A201" w14:textId="77777777" w:rsidR="002F4EB0" w:rsidRDefault="00FB2305">
            <w:pPr>
              <w:pStyle w:val="ab"/>
              <w:numPr>
                <w:ilvl w:val="0"/>
                <w:numId w:val="4"/>
              </w:numPr>
              <w:ind w:firstLineChars="0"/>
              <w:rPr>
                <w:rFonts w:eastAsia="仿宋"/>
                <w:szCs w:val="21"/>
              </w:rPr>
            </w:pPr>
            <w:r>
              <w:rPr>
                <w:rFonts w:eastAsia="仿宋" w:hint="eastAsia"/>
                <w:color w:val="000000"/>
                <w:szCs w:val="21"/>
              </w:rPr>
              <w:t>及时清理垃圾并对垃圾桶消毒</w:t>
            </w:r>
          </w:p>
          <w:p w14:paraId="4DABC60C" w14:textId="77777777" w:rsidR="002F4EB0" w:rsidRDefault="00FB2305">
            <w:pPr>
              <w:pStyle w:val="ab"/>
              <w:numPr>
                <w:ilvl w:val="0"/>
                <w:numId w:val="4"/>
              </w:numPr>
              <w:ind w:firstLineChars="0"/>
              <w:rPr>
                <w:rFonts w:eastAsia="仿宋"/>
                <w:szCs w:val="21"/>
              </w:rPr>
            </w:pPr>
            <w:r>
              <w:rPr>
                <w:rFonts w:eastAsia="仿宋" w:hint="eastAsia"/>
                <w:szCs w:val="21"/>
              </w:rPr>
              <w:t>交谈时保持</w:t>
            </w:r>
            <w:r>
              <w:rPr>
                <w:rFonts w:eastAsia="仿宋"/>
                <w:color w:val="000000"/>
                <w:szCs w:val="21"/>
              </w:rPr>
              <w:t>1</w:t>
            </w:r>
            <w:r>
              <w:rPr>
                <w:rFonts w:eastAsia="仿宋" w:hint="eastAsia"/>
                <w:szCs w:val="21"/>
              </w:rPr>
              <w:t>米以上距离</w:t>
            </w:r>
          </w:p>
          <w:p w14:paraId="51D9915A" w14:textId="77777777" w:rsidR="002F4EB0" w:rsidRDefault="00FB2305">
            <w:pPr>
              <w:pStyle w:val="ab"/>
              <w:numPr>
                <w:ilvl w:val="0"/>
                <w:numId w:val="4"/>
              </w:numPr>
              <w:ind w:firstLineChars="0"/>
              <w:rPr>
                <w:rFonts w:eastAsia="仿宋"/>
                <w:szCs w:val="21"/>
              </w:rPr>
            </w:pPr>
            <w:r>
              <w:rPr>
                <w:rFonts w:eastAsia="仿宋" w:hint="eastAsia"/>
                <w:color w:val="000000"/>
                <w:szCs w:val="21"/>
              </w:rPr>
              <w:t>勤洗手</w:t>
            </w:r>
          </w:p>
        </w:tc>
      </w:tr>
      <w:tr w:rsidR="002F4EB0" w14:paraId="2018ABB2" w14:textId="77777777">
        <w:trPr>
          <w:trHeight w:val="2234"/>
        </w:trPr>
        <w:tc>
          <w:tcPr>
            <w:tcW w:w="0" w:type="auto"/>
            <w:vMerge/>
            <w:tcBorders>
              <w:top w:val="nil"/>
              <w:left w:val="single" w:sz="4" w:space="0" w:color="auto"/>
              <w:bottom w:val="single" w:sz="4" w:space="0" w:color="auto"/>
              <w:right w:val="single" w:sz="4" w:space="0" w:color="auto"/>
            </w:tcBorders>
            <w:vAlign w:val="center"/>
          </w:tcPr>
          <w:p w14:paraId="6EACD812" w14:textId="77777777" w:rsidR="002F4EB0" w:rsidRDefault="002F4EB0">
            <w:pPr>
              <w:widowControl/>
              <w:jc w:val="left"/>
              <w:rPr>
                <w:rFonts w:eastAsia="仿宋"/>
                <w:szCs w:val="21"/>
              </w:rPr>
            </w:pPr>
          </w:p>
        </w:tc>
        <w:tc>
          <w:tcPr>
            <w:tcW w:w="897" w:type="pct"/>
            <w:tcBorders>
              <w:top w:val="nil"/>
              <w:left w:val="nil"/>
              <w:bottom w:val="single" w:sz="4" w:space="0" w:color="auto"/>
              <w:right w:val="single" w:sz="4" w:space="0" w:color="auto"/>
            </w:tcBorders>
            <w:vAlign w:val="center"/>
          </w:tcPr>
          <w:p w14:paraId="77EA10E3" w14:textId="77777777" w:rsidR="002F4EB0" w:rsidRDefault="00FB2305">
            <w:pPr>
              <w:rPr>
                <w:rFonts w:eastAsia="仿宋"/>
                <w:szCs w:val="21"/>
              </w:rPr>
            </w:pPr>
            <w:r>
              <w:rPr>
                <w:rFonts w:eastAsia="仿宋" w:hint="eastAsia"/>
                <w:color w:val="000000"/>
                <w:szCs w:val="21"/>
              </w:rPr>
              <w:t>办公场所</w:t>
            </w:r>
          </w:p>
        </w:tc>
        <w:tc>
          <w:tcPr>
            <w:tcW w:w="660" w:type="pct"/>
            <w:tcBorders>
              <w:top w:val="nil"/>
              <w:left w:val="nil"/>
              <w:bottom w:val="single" w:sz="4" w:space="0" w:color="auto"/>
              <w:right w:val="single" w:sz="4" w:space="0" w:color="auto"/>
            </w:tcBorders>
            <w:vAlign w:val="center"/>
          </w:tcPr>
          <w:p w14:paraId="6996D976" w14:textId="77777777" w:rsidR="002F4EB0" w:rsidRDefault="00FB2305">
            <w:pPr>
              <w:rPr>
                <w:rFonts w:eastAsia="仿宋"/>
                <w:szCs w:val="21"/>
              </w:rPr>
            </w:pPr>
            <w:r>
              <w:rPr>
                <w:rFonts w:eastAsia="仿宋" w:hint="eastAsia"/>
                <w:color w:val="000000"/>
                <w:szCs w:val="21"/>
              </w:rPr>
              <w:t>工作人员</w:t>
            </w:r>
          </w:p>
        </w:tc>
        <w:tc>
          <w:tcPr>
            <w:tcW w:w="407" w:type="pct"/>
            <w:tcBorders>
              <w:top w:val="nil"/>
              <w:left w:val="nil"/>
              <w:bottom w:val="single" w:sz="4" w:space="0" w:color="auto"/>
              <w:right w:val="single" w:sz="4" w:space="0" w:color="auto"/>
            </w:tcBorders>
            <w:vAlign w:val="center"/>
          </w:tcPr>
          <w:p w14:paraId="5B216D97" w14:textId="77777777" w:rsidR="002F4EB0" w:rsidRDefault="00FB2305">
            <w:pPr>
              <w:rPr>
                <w:rFonts w:eastAsia="仿宋"/>
                <w:szCs w:val="21"/>
              </w:rPr>
            </w:pPr>
            <w:r>
              <w:rPr>
                <w:rFonts w:eastAsia="仿宋" w:hint="eastAsia"/>
                <w:color w:val="000000"/>
                <w:szCs w:val="21"/>
              </w:rPr>
              <w:t>中低</w:t>
            </w:r>
          </w:p>
        </w:tc>
        <w:tc>
          <w:tcPr>
            <w:tcW w:w="2562" w:type="pct"/>
            <w:tcBorders>
              <w:top w:val="single" w:sz="4" w:space="0" w:color="auto"/>
              <w:left w:val="nil"/>
              <w:right w:val="single" w:sz="4" w:space="0" w:color="auto"/>
            </w:tcBorders>
            <w:vAlign w:val="bottom"/>
          </w:tcPr>
          <w:p w14:paraId="2C761F03" w14:textId="77777777" w:rsidR="002F4EB0" w:rsidRDefault="00FB2305">
            <w:pPr>
              <w:pStyle w:val="ab"/>
              <w:numPr>
                <w:ilvl w:val="0"/>
                <w:numId w:val="5"/>
              </w:numPr>
              <w:ind w:firstLineChars="0"/>
              <w:rPr>
                <w:rFonts w:eastAsia="仿宋"/>
                <w:szCs w:val="21"/>
              </w:rPr>
            </w:pPr>
            <w:r>
              <w:rPr>
                <w:rFonts w:eastAsia="仿宋" w:hint="eastAsia"/>
                <w:color w:val="000000"/>
                <w:szCs w:val="21"/>
              </w:rPr>
              <w:t>佩戴口罩</w:t>
            </w:r>
          </w:p>
          <w:p w14:paraId="4A9071CF" w14:textId="77777777" w:rsidR="002F4EB0" w:rsidRDefault="00FB2305">
            <w:pPr>
              <w:pStyle w:val="ab"/>
              <w:numPr>
                <w:ilvl w:val="0"/>
                <w:numId w:val="5"/>
              </w:numPr>
              <w:ind w:firstLineChars="0"/>
              <w:rPr>
                <w:rFonts w:eastAsia="仿宋"/>
                <w:szCs w:val="21"/>
              </w:rPr>
            </w:pPr>
            <w:r>
              <w:rPr>
                <w:rFonts w:eastAsia="仿宋" w:hint="eastAsia"/>
                <w:color w:val="000000"/>
                <w:szCs w:val="21"/>
              </w:rPr>
              <w:t>增加自然或机械通风</w:t>
            </w:r>
          </w:p>
          <w:p w14:paraId="226AE320" w14:textId="77777777" w:rsidR="002F4EB0" w:rsidRDefault="00FB2305">
            <w:pPr>
              <w:pStyle w:val="ab"/>
              <w:numPr>
                <w:ilvl w:val="0"/>
                <w:numId w:val="5"/>
              </w:numPr>
              <w:ind w:firstLineChars="0"/>
              <w:rPr>
                <w:rFonts w:eastAsia="仿宋"/>
                <w:szCs w:val="21"/>
              </w:rPr>
            </w:pPr>
            <w:r>
              <w:rPr>
                <w:rFonts w:eastAsia="仿宋" w:hint="eastAsia"/>
                <w:color w:val="000000"/>
                <w:szCs w:val="21"/>
              </w:rPr>
              <w:t>减少使用封闭式中央空调，在通风系统中使用具有抗菌功能空气过滤装置</w:t>
            </w:r>
          </w:p>
          <w:p w14:paraId="7997FCB1" w14:textId="77777777" w:rsidR="002F4EB0" w:rsidRDefault="00FB2305">
            <w:pPr>
              <w:pStyle w:val="ab"/>
              <w:numPr>
                <w:ilvl w:val="0"/>
                <w:numId w:val="5"/>
              </w:numPr>
              <w:ind w:firstLineChars="0"/>
              <w:rPr>
                <w:rFonts w:eastAsia="仿宋"/>
                <w:szCs w:val="21"/>
              </w:rPr>
            </w:pPr>
            <w:r>
              <w:rPr>
                <w:rFonts w:eastAsia="仿宋" w:hint="eastAsia"/>
                <w:szCs w:val="21"/>
              </w:rPr>
              <w:t>交谈时保持</w:t>
            </w:r>
            <w:r>
              <w:rPr>
                <w:rFonts w:eastAsia="仿宋"/>
                <w:color w:val="000000"/>
                <w:szCs w:val="21"/>
              </w:rPr>
              <w:t>1</w:t>
            </w:r>
            <w:r>
              <w:rPr>
                <w:rFonts w:eastAsia="仿宋" w:hint="eastAsia"/>
                <w:szCs w:val="21"/>
              </w:rPr>
              <w:t>米以上距离</w:t>
            </w:r>
          </w:p>
          <w:p w14:paraId="56C609BC" w14:textId="77777777" w:rsidR="002F4EB0" w:rsidRDefault="00FB2305">
            <w:pPr>
              <w:pStyle w:val="ab"/>
              <w:numPr>
                <w:ilvl w:val="0"/>
                <w:numId w:val="5"/>
              </w:numPr>
              <w:ind w:firstLineChars="0"/>
              <w:rPr>
                <w:rFonts w:eastAsia="仿宋"/>
                <w:szCs w:val="21"/>
              </w:rPr>
            </w:pPr>
            <w:r>
              <w:rPr>
                <w:rFonts w:eastAsia="仿宋" w:hint="eastAsia"/>
                <w:color w:val="000000"/>
                <w:szCs w:val="21"/>
              </w:rPr>
              <w:t>减少现场会议，尽量使用网络会议形式</w:t>
            </w:r>
          </w:p>
          <w:p w14:paraId="06705FD2" w14:textId="77777777" w:rsidR="002F4EB0" w:rsidRDefault="00FB2305">
            <w:pPr>
              <w:pStyle w:val="ab"/>
              <w:numPr>
                <w:ilvl w:val="0"/>
                <w:numId w:val="5"/>
              </w:numPr>
              <w:ind w:firstLineChars="0"/>
              <w:rPr>
                <w:rFonts w:eastAsia="仿宋"/>
                <w:szCs w:val="21"/>
              </w:rPr>
            </w:pPr>
            <w:r>
              <w:rPr>
                <w:rFonts w:eastAsia="仿宋" w:hint="eastAsia"/>
                <w:color w:val="000000"/>
                <w:szCs w:val="21"/>
              </w:rPr>
              <w:t>勤洗手</w:t>
            </w:r>
          </w:p>
        </w:tc>
      </w:tr>
      <w:tr w:rsidR="002F4EB0" w14:paraId="0A69F9A1" w14:textId="77777777">
        <w:trPr>
          <w:trHeight w:val="1278"/>
        </w:trPr>
        <w:tc>
          <w:tcPr>
            <w:tcW w:w="474" w:type="pct"/>
            <w:vMerge w:val="restart"/>
            <w:tcBorders>
              <w:top w:val="nil"/>
              <w:left w:val="single" w:sz="4" w:space="0" w:color="auto"/>
              <w:bottom w:val="single" w:sz="4" w:space="0" w:color="auto"/>
              <w:right w:val="single" w:sz="4" w:space="0" w:color="auto"/>
            </w:tcBorders>
            <w:vAlign w:val="center"/>
          </w:tcPr>
          <w:p w14:paraId="6D7F8C2D" w14:textId="77777777" w:rsidR="002F4EB0" w:rsidRDefault="00FB2305">
            <w:pPr>
              <w:rPr>
                <w:rFonts w:eastAsia="仿宋"/>
                <w:szCs w:val="21"/>
              </w:rPr>
            </w:pPr>
            <w:r>
              <w:rPr>
                <w:rFonts w:eastAsia="仿宋" w:hint="eastAsia"/>
                <w:color w:val="000000"/>
                <w:szCs w:val="21"/>
              </w:rPr>
              <w:t>卫生间</w:t>
            </w:r>
          </w:p>
        </w:tc>
        <w:tc>
          <w:tcPr>
            <w:tcW w:w="897" w:type="pct"/>
            <w:tcBorders>
              <w:top w:val="nil"/>
              <w:left w:val="nil"/>
              <w:bottom w:val="single" w:sz="4" w:space="0" w:color="auto"/>
              <w:right w:val="single" w:sz="4" w:space="0" w:color="auto"/>
            </w:tcBorders>
            <w:vAlign w:val="center"/>
          </w:tcPr>
          <w:p w14:paraId="5131833F" w14:textId="77777777" w:rsidR="002F4EB0" w:rsidRDefault="00FB2305">
            <w:pPr>
              <w:rPr>
                <w:rFonts w:eastAsia="仿宋"/>
                <w:szCs w:val="21"/>
              </w:rPr>
            </w:pPr>
            <w:r>
              <w:rPr>
                <w:rFonts w:eastAsia="仿宋" w:hint="eastAsia"/>
                <w:color w:val="000000"/>
                <w:szCs w:val="21"/>
              </w:rPr>
              <w:t>公共卫生间</w:t>
            </w:r>
            <w:r>
              <w:rPr>
                <w:rFonts w:eastAsia="仿宋"/>
                <w:color w:val="000000"/>
                <w:szCs w:val="21"/>
              </w:rPr>
              <w:t>(</w:t>
            </w:r>
            <w:r>
              <w:rPr>
                <w:rFonts w:eastAsia="仿宋"/>
                <w:color w:val="000000"/>
                <w:szCs w:val="21"/>
              </w:rPr>
              <w:t>如：酒店、商场、街市、医院等</w:t>
            </w:r>
            <w:r>
              <w:rPr>
                <w:rFonts w:eastAsia="仿宋"/>
                <w:color w:val="000000"/>
                <w:szCs w:val="21"/>
              </w:rPr>
              <w:t>)</w:t>
            </w:r>
          </w:p>
        </w:tc>
        <w:tc>
          <w:tcPr>
            <w:tcW w:w="660" w:type="pct"/>
            <w:tcBorders>
              <w:top w:val="nil"/>
              <w:left w:val="nil"/>
              <w:bottom w:val="single" w:sz="4" w:space="0" w:color="auto"/>
              <w:right w:val="single" w:sz="4" w:space="0" w:color="auto"/>
            </w:tcBorders>
            <w:vAlign w:val="center"/>
          </w:tcPr>
          <w:p w14:paraId="7384ED1D" w14:textId="77777777" w:rsidR="002F4EB0" w:rsidRDefault="00FB2305">
            <w:pPr>
              <w:rPr>
                <w:rFonts w:eastAsia="仿宋"/>
                <w:szCs w:val="21"/>
              </w:rPr>
            </w:pPr>
            <w:r>
              <w:rPr>
                <w:rFonts w:eastAsia="仿宋" w:hint="eastAsia"/>
                <w:color w:val="000000"/>
                <w:szCs w:val="21"/>
              </w:rPr>
              <w:t>使用卫生间的旅客、顾客或患者</w:t>
            </w:r>
          </w:p>
        </w:tc>
        <w:tc>
          <w:tcPr>
            <w:tcW w:w="407" w:type="pct"/>
            <w:tcBorders>
              <w:top w:val="nil"/>
              <w:left w:val="nil"/>
              <w:bottom w:val="single" w:sz="4" w:space="0" w:color="auto"/>
              <w:right w:val="single" w:sz="4" w:space="0" w:color="auto"/>
            </w:tcBorders>
            <w:vAlign w:val="center"/>
          </w:tcPr>
          <w:p w14:paraId="4D895A96" w14:textId="77777777" w:rsidR="002F4EB0" w:rsidRDefault="00FB2305">
            <w:pPr>
              <w:rPr>
                <w:rFonts w:eastAsia="仿宋"/>
                <w:szCs w:val="21"/>
              </w:rPr>
            </w:pPr>
            <w:r>
              <w:rPr>
                <w:rFonts w:eastAsia="仿宋" w:hint="eastAsia"/>
                <w:color w:val="000000"/>
                <w:szCs w:val="21"/>
              </w:rPr>
              <w:t>中</w:t>
            </w:r>
          </w:p>
        </w:tc>
        <w:tc>
          <w:tcPr>
            <w:tcW w:w="2562" w:type="pct"/>
            <w:tcBorders>
              <w:top w:val="single" w:sz="4" w:space="0" w:color="auto"/>
              <w:left w:val="nil"/>
              <w:right w:val="single" w:sz="4" w:space="0" w:color="auto"/>
            </w:tcBorders>
            <w:vAlign w:val="center"/>
          </w:tcPr>
          <w:p w14:paraId="2964F972" w14:textId="77777777" w:rsidR="002F4EB0" w:rsidRDefault="00FB2305">
            <w:pPr>
              <w:pStyle w:val="ab"/>
              <w:numPr>
                <w:ilvl w:val="0"/>
                <w:numId w:val="6"/>
              </w:numPr>
              <w:ind w:firstLineChars="0"/>
              <w:rPr>
                <w:rFonts w:eastAsia="仿宋"/>
                <w:szCs w:val="21"/>
              </w:rPr>
            </w:pPr>
            <w:r>
              <w:rPr>
                <w:rFonts w:eastAsia="仿宋" w:hint="eastAsia"/>
                <w:color w:val="000000"/>
                <w:szCs w:val="21"/>
              </w:rPr>
              <w:t>马桶冲水时盖好马桶盖</w:t>
            </w:r>
          </w:p>
          <w:p w14:paraId="21C252CC" w14:textId="77777777" w:rsidR="002F4EB0" w:rsidRDefault="00FB2305">
            <w:pPr>
              <w:pStyle w:val="ab"/>
              <w:numPr>
                <w:ilvl w:val="0"/>
                <w:numId w:val="6"/>
              </w:numPr>
              <w:ind w:firstLineChars="0"/>
              <w:rPr>
                <w:rFonts w:eastAsia="仿宋"/>
                <w:szCs w:val="21"/>
              </w:rPr>
            </w:pPr>
            <w:r>
              <w:rPr>
                <w:rFonts w:eastAsia="仿宋" w:hint="eastAsia"/>
                <w:color w:val="000000"/>
                <w:szCs w:val="21"/>
              </w:rPr>
              <w:t>增加自然或机械通风</w:t>
            </w:r>
          </w:p>
          <w:p w14:paraId="36EF216B" w14:textId="77777777" w:rsidR="002F4EB0" w:rsidRDefault="00FB2305">
            <w:pPr>
              <w:pStyle w:val="ab"/>
              <w:numPr>
                <w:ilvl w:val="0"/>
                <w:numId w:val="6"/>
              </w:numPr>
              <w:ind w:firstLineChars="0"/>
              <w:rPr>
                <w:rFonts w:eastAsia="仿宋"/>
                <w:szCs w:val="21"/>
              </w:rPr>
            </w:pPr>
            <w:r>
              <w:rPr>
                <w:rFonts w:eastAsia="仿宋" w:hint="eastAsia"/>
                <w:color w:val="000000"/>
                <w:szCs w:val="21"/>
              </w:rPr>
              <w:t>增加公共设施、地面和物体表面的消毒频率</w:t>
            </w:r>
          </w:p>
          <w:p w14:paraId="0EE1E063" w14:textId="77777777" w:rsidR="002F4EB0" w:rsidRDefault="00FB2305">
            <w:pPr>
              <w:pStyle w:val="ab"/>
              <w:numPr>
                <w:ilvl w:val="0"/>
                <w:numId w:val="6"/>
              </w:numPr>
              <w:ind w:firstLineChars="0"/>
              <w:rPr>
                <w:rFonts w:eastAsia="仿宋"/>
                <w:szCs w:val="21"/>
              </w:rPr>
            </w:pPr>
            <w:r>
              <w:rPr>
                <w:rFonts w:eastAsia="仿宋" w:hint="eastAsia"/>
                <w:color w:val="000000"/>
                <w:szCs w:val="21"/>
              </w:rPr>
              <w:t>及时消毒</w:t>
            </w:r>
          </w:p>
        </w:tc>
      </w:tr>
      <w:tr w:rsidR="002F4EB0" w14:paraId="3D48D0D2" w14:textId="77777777">
        <w:trPr>
          <w:trHeight w:val="956"/>
        </w:trPr>
        <w:tc>
          <w:tcPr>
            <w:tcW w:w="0" w:type="auto"/>
            <w:vMerge/>
            <w:tcBorders>
              <w:top w:val="nil"/>
              <w:left w:val="single" w:sz="4" w:space="0" w:color="auto"/>
              <w:bottom w:val="single" w:sz="4" w:space="0" w:color="auto"/>
              <w:right w:val="single" w:sz="4" w:space="0" w:color="auto"/>
            </w:tcBorders>
            <w:vAlign w:val="center"/>
          </w:tcPr>
          <w:p w14:paraId="1E9A49CA" w14:textId="77777777" w:rsidR="002F4EB0" w:rsidRDefault="002F4EB0">
            <w:pPr>
              <w:widowControl/>
              <w:jc w:val="left"/>
              <w:rPr>
                <w:rFonts w:eastAsia="仿宋"/>
                <w:szCs w:val="21"/>
              </w:rPr>
            </w:pPr>
          </w:p>
        </w:tc>
        <w:tc>
          <w:tcPr>
            <w:tcW w:w="897" w:type="pct"/>
            <w:tcBorders>
              <w:top w:val="nil"/>
              <w:left w:val="nil"/>
              <w:bottom w:val="single" w:sz="4" w:space="0" w:color="auto"/>
              <w:right w:val="single" w:sz="4" w:space="0" w:color="auto"/>
            </w:tcBorders>
            <w:vAlign w:val="center"/>
          </w:tcPr>
          <w:p w14:paraId="200D9BFB" w14:textId="77777777" w:rsidR="002F4EB0" w:rsidRDefault="00FB2305">
            <w:pPr>
              <w:rPr>
                <w:rFonts w:eastAsia="仿宋"/>
                <w:szCs w:val="21"/>
              </w:rPr>
            </w:pPr>
            <w:r>
              <w:rPr>
                <w:rFonts w:eastAsia="仿宋" w:hint="eastAsia"/>
                <w:color w:val="000000"/>
                <w:szCs w:val="21"/>
              </w:rPr>
              <w:t>住宅卫生间</w:t>
            </w:r>
          </w:p>
        </w:tc>
        <w:tc>
          <w:tcPr>
            <w:tcW w:w="660" w:type="pct"/>
            <w:tcBorders>
              <w:top w:val="nil"/>
              <w:left w:val="nil"/>
              <w:bottom w:val="single" w:sz="4" w:space="0" w:color="auto"/>
              <w:right w:val="single" w:sz="4" w:space="0" w:color="auto"/>
            </w:tcBorders>
            <w:vAlign w:val="center"/>
          </w:tcPr>
          <w:p w14:paraId="4525BE9B" w14:textId="77777777" w:rsidR="002F4EB0" w:rsidRDefault="00FB2305">
            <w:pPr>
              <w:rPr>
                <w:rFonts w:eastAsia="仿宋"/>
                <w:szCs w:val="21"/>
              </w:rPr>
            </w:pPr>
            <w:r>
              <w:rPr>
                <w:rFonts w:eastAsia="仿宋" w:hint="eastAsia"/>
                <w:color w:val="000000"/>
                <w:szCs w:val="21"/>
              </w:rPr>
              <w:t>家庭成员</w:t>
            </w:r>
          </w:p>
        </w:tc>
        <w:tc>
          <w:tcPr>
            <w:tcW w:w="407" w:type="pct"/>
            <w:tcBorders>
              <w:top w:val="nil"/>
              <w:left w:val="nil"/>
              <w:bottom w:val="single" w:sz="4" w:space="0" w:color="auto"/>
              <w:right w:val="single" w:sz="4" w:space="0" w:color="auto"/>
            </w:tcBorders>
            <w:vAlign w:val="center"/>
          </w:tcPr>
          <w:p w14:paraId="540E12A7" w14:textId="77777777" w:rsidR="002F4EB0" w:rsidRDefault="00FB2305">
            <w:pPr>
              <w:rPr>
                <w:rFonts w:eastAsia="仿宋"/>
                <w:szCs w:val="21"/>
              </w:rPr>
            </w:pPr>
            <w:r>
              <w:rPr>
                <w:rFonts w:eastAsia="仿宋" w:hint="eastAsia"/>
                <w:color w:val="000000"/>
                <w:szCs w:val="21"/>
              </w:rPr>
              <w:t>中低</w:t>
            </w:r>
          </w:p>
        </w:tc>
        <w:tc>
          <w:tcPr>
            <w:tcW w:w="2562" w:type="pct"/>
            <w:tcBorders>
              <w:top w:val="single" w:sz="4" w:space="0" w:color="auto"/>
              <w:left w:val="nil"/>
              <w:right w:val="single" w:sz="4" w:space="0" w:color="auto"/>
            </w:tcBorders>
            <w:vAlign w:val="bottom"/>
          </w:tcPr>
          <w:p w14:paraId="3AEE8269" w14:textId="77777777" w:rsidR="002F4EB0" w:rsidRDefault="00FB2305">
            <w:pPr>
              <w:pStyle w:val="ab"/>
              <w:numPr>
                <w:ilvl w:val="0"/>
                <w:numId w:val="7"/>
              </w:numPr>
              <w:ind w:firstLineChars="0"/>
              <w:rPr>
                <w:rFonts w:eastAsia="仿宋"/>
                <w:szCs w:val="21"/>
              </w:rPr>
            </w:pPr>
            <w:r>
              <w:rPr>
                <w:rFonts w:eastAsia="仿宋" w:hint="eastAsia"/>
                <w:color w:val="000000"/>
                <w:szCs w:val="21"/>
              </w:rPr>
              <w:t>增加消毒次数</w:t>
            </w:r>
          </w:p>
          <w:p w14:paraId="6B0DC5A4" w14:textId="77777777" w:rsidR="002F4EB0" w:rsidRDefault="00FB2305">
            <w:pPr>
              <w:pStyle w:val="ab"/>
              <w:numPr>
                <w:ilvl w:val="0"/>
                <w:numId w:val="7"/>
              </w:numPr>
              <w:ind w:firstLineChars="0"/>
              <w:rPr>
                <w:rFonts w:eastAsia="仿宋"/>
                <w:szCs w:val="21"/>
              </w:rPr>
            </w:pPr>
            <w:r>
              <w:rPr>
                <w:rFonts w:eastAsia="仿宋" w:hint="eastAsia"/>
                <w:color w:val="000000"/>
                <w:szCs w:val="21"/>
              </w:rPr>
              <w:t>增加自然或机械通风</w:t>
            </w:r>
          </w:p>
          <w:p w14:paraId="0A641A12" w14:textId="77777777" w:rsidR="002F4EB0" w:rsidRDefault="00FB2305">
            <w:pPr>
              <w:pStyle w:val="ab"/>
              <w:numPr>
                <w:ilvl w:val="0"/>
                <w:numId w:val="7"/>
              </w:numPr>
              <w:ind w:firstLineChars="0"/>
              <w:rPr>
                <w:rFonts w:eastAsia="仿宋"/>
                <w:szCs w:val="21"/>
              </w:rPr>
            </w:pPr>
            <w:r>
              <w:rPr>
                <w:rFonts w:eastAsia="仿宋" w:hint="eastAsia"/>
                <w:szCs w:val="21"/>
              </w:rPr>
              <w:t>确保卫生间下水道水封不干涸</w:t>
            </w:r>
          </w:p>
        </w:tc>
      </w:tr>
      <w:tr w:rsidR="002F4EB0" w14:paraId="285059A1" w14:textId="77777777">
        <w:trPr>
          <w:trHeight w:val="2234"/>
        </w:trPr>
        <w:tc>
          <w:tcPr>
            <w:tcW w:w="474" w:type="pct"/>
            <w:vMerge w:val="restart"/>
            <w:tcBorders>
              <w:top w:val="nil"/>
              <w:left w:val="single" w:sz="4" w:space="0" w:color="auto"/>
              <w:bottom w:val="single" w:sz="4" w:space="0" w:color="auto"/>
              <w:right w:val="single" w:sz="4" w:space="0" w:color="auto"/>
            </w:tcBorders>
            <w:vAlign w:val="center"/>
          </w:tcPr>
          <w:p w14:paraId="2D7FEF8B" w14:textId="77777777" w:rsidR="002F4EB0" w:rsidRDefault="00FB2305">
            <w:pPr>
              <w:rPr>
                <w:rFonts w:eastAsia="仿宋"/>
                <w:szCs w:val="21"/>
              </w:rPr>
            </w:pPr>
            <w:r>
              <w:rPr>
                <w:rFonts w:eastAsia="仿宋" w:hint="eastAsia"/>
                <w:color w:val="000000"/>
                <w:szCs w:val="21"/>
              </w:rPr>
              <w:t>特殊场所</w:t>
            </w:r>
          </w:p>
        </w:tc>
        <w:tc>
          <w:tcPr>
            <w:tcW w:w="897" w:type="pct"/>
            <w:tcBorders>
              <w:top w:val="nil"/>
              <w:left w:val="nil"/>
              <w:bottom w:val="single" w:sz="4" w:space="0" w:color="auto"/>
              <w:right w:val="single" w:sz="4" w:space="0" w:color="auto"/>
            </w:tcBorders>
            <w:vAlign w:val="center"/>
          </w:tcPr>
          <w:p w14:paraId="20156683" w14:textId="77777777" w:rsidR="002F4EB0" w:rsidRDefault="00FB2305">
            <w:pPr>
              <w:rPr>
                <w:rFonts w:eastAsia="仿宋"/>
                <w:szCs w:val="21"/>
              </w:rPr>
            </w:pPr>
            <w:r>
              <w:rPr>
                <w:rFonts w:eastAsia="仿宋" w:hint="eastAsia"/>
                <w:color w:val="000000"/>
                <w:szCs w:val="21"/>
              </w:rPr>
              <w:t>共同生活人群</w:t>
            </w:r>
            <w:r>
              <w:rPr>
                <w:rFonts w:eastAsia="仿宋"/>
                <w:color w:val="000000"/>
                <w:szCs w:val="21"/>
              </w:rPr>
              <w:t>(</w:t>
            </w:r>
            <w:r>
              <w:rPr>
                <w:rFonts w:eastAsia="仿宋"/>
                <w:color w:val="000000"/>
                <w:szCs w:val="21"/>
              </w:rPr>
              <w:t>如：监狱、军营、教堂等</w:t>
            </w:r>
            <w:r>
              <w:rPr>
                <w:rFonts w:eastAsia="仿宋"/>
                <w:color w:val="000000"/>
                <w:szCs w:val="21"/>
              </w:rPr>
              <w:t>)</w:t>
            </w:r>
          </w:p>
        </w:tc>
        <w:tc>
          <w:tcPr>
            <w:tcW w:w="660" w:type="pct"/>
            <w:tcBorders>
              <w:top w:val="nil"/>
              <w:left w:val="nil"/>
              <w:bottom w:val="single" w:sz="4" w:space="0" w:color="auto"/>
              <w:right w:val="single" w:sz="4" w:space="0" w:color="auto"/>
            </w:tcBorders>
            <w:vAlign w:val="center"/>
          </w:tcPr>
          <w:p w14:paraId="700A8036" w14:textId="77777777" w:rsidR="002F4EB0" w:rsidRDefault="00FB2305">
            <w:pPr>
              <w:rPr>
                <w:rFonts w:eastAsia="仿宋"/>
                <w:szCs w:val="21"/>
              </w:rPr>
            </w:pPr>
            <w:r>
              <w:rPr>
                <w:rFonts w:eastAsia="仿宋" w:hint="eastAsia"/>
                <w:color w:val="000000"/>
                <w:szCs w:val="21"/>
              </w:rPr>
              <w:t>囚犯、工作人员、军人或信徒</w:t>
            </w:r>
          </w:p>
        </w:tc>
        <w:tc>
          <w:tcPr>
            <w:tcW w:w="407" w:type="pct"/>
            <w:tcBorders>
              <w:top w:val="nil"/>
              <w:left w:val="nil"/>
              <w:bottom w:val="single" w:sz="4" w:space="0" w:color="auto"/>
              <w:right w:val="single" w:sz="4" w:space="0" w:color="auto"/>
            </w:tcBorders>
            <w:vAlign w:val="center"/>
          </w:tcPr>
          <w:p w14:paraId="5DE5828A" w14:textId="77777777" w:rsidR="002F4EB0" w:rsidRDefault="00FB2305">
            <w:pPr>
              <w:rPr>
                <w:rFonts w:eastAsia="仿宋"/>
                <w:szCs w:val="21"/>
              </w:rPr>
            </w:pPr>
            <w:r>
              <w:rPr>
                <w:rFonts w:eastAsia="仿宋" w:hint="eastAsia"/>
                <w:color w:val="000000"/>
                <w:szCs w:val="21"/>
              </w:rPr>
              <w:t>中低</w:t>
            </w:r>
          </w:p>
        </w:tc>
        <w:tc>
          <w:tcPr>
            <w:tcW w:w="2562" w:type="pct"/>
            <w:tcBorders>
              <w:top w:val="single" w:sz="4" w:space="0" w:color="auto"/>
              <w:left w:val="nil"/>
              <w:right w:val="single" w:sz="4" w:space="0" w:color="auto"/>
            </w:tcBorders>
          </w:tcPr>
          <w:p w14:paraId="48CDC9C4" w14:textId="77777777" w:rsidR="002F4EB0" w:rsidRDefault="00FB2305">
            <w:pPr>
              <w:pStyle w:val="ab"/>
              <w:numPr>
                <w:ilvl w:val="0"/>
                <w:numId w:val="8"/>
              </w:numPr>
              <w:ind w:firstLineChars="0"/>
              <w:rPr>
                <w:rFonts w:eastAsia="仿宋"/>
                <w:szCs w:val="21"/>
              </w:rPr>
            </w:pPr>
            <w:r>
              <w:rPr>
                <w:rFonts w:eastAsia="仿宋" w:hint="eastAsia"/>
                <w:color w:val="000000"/>
                <w:szCs w:val="21"/>
              </w:rPr>
              <w:t>减少使用封闭式中央空调，增加自然或机械通风</w:t>
            </w:r>
          </w:p>
          <w:p w14:paraId="19C231AE" w14:textId="77777777" w:rsidR="002F4EB0" w:rsidRDefault="00FB2305">
            <w:pPr>
              <w:pStyle w:val="ab"/>
              <w:numPr>
                <w:ilvl w:val="0"/>
                <w:numId w:val="8"/>
              </w:numPr>
              <w:ind w:firstLineChars="0"/>
              <w:rPr>
                <w:rFonts w:eastAsia="仿宋"/>
                <w:szCs w:val="21"/>
              </w:rPr>
            </w:pPr>
            <w:r>
              <w:rPr>
                <w:rFonts w:eastAsia="仿宋" w:hint="eastAsia"/>
                <w:color w:val="000000"/>
                <w:szCs w:val="21"/>
              </w:rPr>
              <w:t>开展相关教育培训</w:t>
            </w:r>
          </w:p>
          <w:p w14:paraId="49F8B302" w14:textId="77777777" w:rsidR="002F4EB0" w:rsidRDefault="00FB2305">
            <w:pPr>
              <w:pStyle w:val="ab"/>
              <w:numPr>
                <w:ilvl w:val="0"/>
                <w:numId w:val="8"/>
              </w:numPr>
              <w:ind w:firstLineChars="0"/>
              <w:rPr>
                <w:rFonts w:eastAsia="仿宋"/>
                <w:szCs w:val="21"/>
              </w:rPr>
            </w:pPr>
            <w:r>
              <w:rPr>
                <w:rFonts w:eastAsia="仿宋" w:hint="eastAsia"/>
                <w:color w:val="000000"/>
                <w:szCs w:val="21"/>
              </w:rPr>
              <w:t>减少聚会活动，减少现场会议</w:t>
            </w:r>
          </w:p>
          <w:p w14:paraId="64F8228D" w14:textId="77777777" w:rsidR="002F4EB0" w:rsidRDefault="00FB2305">
            <w:pPr>
              <w:pStyle w:val="ab"/>
              <w:numPr>
                <w:ilvl w:val="0"/>
                <w:numId w:val="8"/>
              </w:numPr>
              <w:ind w:firstLineChars="0"/>
              <w:rPr>
                <w:rFonts w:eastAsia="仿宋"/>
                <w:szCs w:val="21"/>
              </w:rPr>
            </w:pPr>
            <w:r>
              <w:rPr>
                <w:rFonts w:eastAsia="仿宋" w:hint="eastAsia"/>
                <w:color w:val="000000"/>
                <w:szCs w:val="21"/>
              </w:rPr>
              <w:t>佩戴口罩</w:t>
            </w:r>
          </w:p>
          <w:p w14:paraId="1E52585C" w14:textId="77777777" w:rsidR="002F4EB0" w:rsidRDefault="00FB2305">
            <w:pPr>
              <w:pStyle w:val="ab"/>
              <w:numPr>
                <w:ilvl w:val="0"/>
                <w:numId w:val="8"/>
              </w:numPr>
              <w:ind w:firstLineChars="0"/>
              <w:rPr>
                <w:rFonts w:eastAsia="仿宋"/>
                <w:szCs w:val="21"/>
              </w:rPr>
            </w:pPr>
            <w:r>
              <w:rPr>
                <w:rFonts w:eastAsia="仿宋" w:hint="eastAsia"/>
                <w:color w:val="000000"/>
                <w:szCs w:val="21"/>
              </w:rPr>
              <w:t>及时消毒</w:t>
            </w:r>
            <w:r>
              <w:rPr>
                <w:rFonts w:eastAsia="仿宋"/>
                <w:color w:val="000000"/>
                <w:szCs w:val="21"/>
              </w:rPr>
              <w:t>(</w:t>
            </w:r>
            <w:r>
              <w:rPr>
                <w:rFonts w:eastAsia="仿宋"/>
                <w:color w:val="000000"/>
                <w:szCs w:val="21"/>
              </w:rPr>
              <w:t>如物体表面、地板、电梯按钮等</w:t>
            </w:r>
            <w:r>
              <w:rPr>
                <w:rFonts w:eastAsia="仿宋"/>
                <w:color w:val="000000"/>
                <w:szCs w:val="21"/>
              </w:rPr>
              <w:t>)</w:t>
            </w:r>
          </w:p>
          <w:p w14:paraId="581492CB" w14:textId="77777777" w:rsidR="002F4EB0" w:rsidRDefault="00FB2305">
            <w:pPr>
              <w:pStyle w:val="ab"/>
              <w:numPr>
                <w:ilvl w:val="0"/>
                <w:numId w:val="8"/>
              </w:numPr>
              <w:ind w:firstLineChars="0"/>
              <w:rPr>
                <w:rFonts w:eastAsia="仿宋"/>
                <w:szCs w:val="21"/>
              </w:rPr>
            </w:pPr>
            <w:r>
              <w:rPr>
                <w:rFonts w:eastAsia="仿宋" w:hint="eastAsia"/>
                <w:color w:val="000000"/>
                <w:szCs w:val="21"/>
              </w:rPr>
              <w:t>注意个人卫生</w:t>
            </w:r>
          </w:p>
        </w:tc>
      </w:tr>
      <w:tr w:rsidR="002F4EB0" w14:paraId="301289AC" w14:textId="77777777">
        <w:trPr>
          <w:trHeight w:val="2244"/>
        </w:trPr>
        <w:tc>
          <w:tcPr>
            <w:tcW w:w="0" w:type="auto"/>
            <w:vMerge/>
            <w:tcBorders>
              <w:top w:val="nil"/>
              <w:left w:val="single" w:sz="4" w:space="0" w:color="auto"/>
              <w:bottom w:val="single" w:sz="4" w:space="0" w:color="auto"/>
              <w:right w:val="single" w:sz="4" w:space="0" w:color="auto"/>
            </w:tcBorders>
            <w:vAlign w:val="center"/>
          </w:tcPr>
          <w:p w14:paraId="2D8B2DD6" w14:textId="77777777" w:rsidR="002F4EB0" w:rsidRDefault="002F4EB0">
            <w:pPr>
              <w:widowControl/>
              <w:jc w:val="left"/>
              <w:rPr>
                <w:rFonts w:eastAsia="仿宋"/>
                <w:szCs w:val="21"/>
              </w:rPr>
            </w:pPr>
          </w:p>
        </w:tc>
        <w:tc>
          <w:tcPr>
            <w:tcW w:w="897" w:type="pct"/>
            <w:tcBorders>
              <w:top w:val="nil"/>
              <w:left w:val="nil"/>
              <w:bottom w:val="single" w:sz="4" w:space="0" w:color="auto"/>
              <w:right w:val="single" w:sz="4" w:space="0" w:color="auto"/>
            </w:tcBorders>
            <w:vAlign w:val="center"/>
          </w:tcPr>
          <w:p w14:paraId="4F6A34FF" w14:textId="77777777" w:rsidR="002F4EB0" w:rsidRDefault="00FB2305">
            <w:pPr>
              <w:rPr>
                <w:rFonts w:eastAsia="仿宋"/>
                <w:szCs w:val="21"/>
              </w:rPr>
            </w:pPr>
            <w:r>
              <w:rPr>
                <w:rFonts w:eastAsia="仿宋" w:hint="eastAsia"/>
                <w:color w:val="000000"/>
                <w:szCs w:val="21"/>
              </w:rPr>
              <w:t>相对弱势的共同生活人群</w:t>
            </w:r>
            <w:r>
              <w:rPr>
                <w:rFonts w:eastAsia="仿宋"/>
                <w:color w:val="000000"/>
                <w:szCs w:val="21"/>
              </w:rPr>
              <w:t xml:space="preserve"> (</w:t>
            </w:r>
            <w:r>
              <w:rPr>
                <w:rFonts w:eastAsia="仿宋"/>
                <w:color w:val="000000"/>
                <w:szCs w:val="21"/>
              </w:rPr>
              <w:t>如：幼儿园、学校、养老院、儿童福利院等</w:t>
            </w:r>
            <w:r>
              <w:rPr>
                <w:rFonts w:eastAsia="仿宋"/>
                <w:color w:val="000000"/>
                <w:szCs w:val="21"/>
              </w:rPr>
              <w:t>)</w:t>
            </w:r>
          </w:p>
        </w:tc>
        <w:tc>
          <w:tcPr>
            <w:tcW w:w="660" w:type="pct"/>
            <w:tcBorders>
              <w:top w:val="nil"/>
              <w:left w:val="nil"/>
              <w:bottom w:val="single" w:sz="4" w:space="0" w:color="auto"/>
              <w:right w:val="single" w:sz="4" w:space="0" w:color="auto"/>
            </w:tcBorders>
            <w:vAlign w:val="center"/>
          </w:tcPr>
          <w:p w14:paraId="387FF4B4" w14:textId="77777777" w:rsidR="002F4EB0" w:rsidRDefault="00FB2305">
            <w:pPr>
              <w:rPr>
                <w:rFonts w:eastAsia="仿宋"/>
                <w:szCs w:val="21"/>
              </w:rPr>
            </w:pPr>
            <w:r>
              <w:rPr>
                <w:rFonts w:eastAsia="仿宋" w:hint="eastAsia"/>
                <w:color w:val="000000"/>
                <w:szCs w:val="21"/>
              </w:rPr>
              <w:t>儿童或老年人</w:t>
            </w:r>
          </w:p>
        </w:tc>
        <w:tc>
          <w:tcPr>
            <w:tcW w:w="407" w:type="pct"/>
            <w:tcBorders>
              <w:top w:val="nil"/>
              <w:left w:val="nil"/>
              <w:bottom w:val="single" w:sz="4" w:space="0" w:color="auto"/>
              <w:right w:val="single" w:sz="4" w:space="0" w:color="auto"/>
            </w:tcBorders>
            <w:vAlign w:val="center"/>
          </w:tcPr>
          <w:p w14:paraId="1FDB5D9B" w14:textId="77777777" w:rsidR="002F4EB0" w:rsidRDefault="00FB2305">
            <w:pPr>
              <w:rPr>
                <w:rFonts w:eastAsia="仿宋"/>
                <w:szCs w:val="21"/>
              </w:rPr>
            </w:pPr>
            <w:r>
              <w:rPr>
                <w:rFonts w:eastAsia="仿宋" w:hint="eastAsia"/>
                <w:color w:val="000000"/>
                <w:szCs w:val="21"/>
              </w:rPr>
              <w:t>中低</w:t>
            </w:r>
          </w:p>
        </w:tc>
        <w:tc>
          <w:tcPr>
            <w:tcW w:w="2562" w:type="pct"/>
            <w:tcBorders>
              <w:top w:val="single" w:sz="4" w:space="0" w:color="auto"/>
              <w:left w:val="nil"/>
              <w:right w:val="single" w:sz="4" w:space="0" w:color="auto"/>
            </w:tcBorders>
            <w:vAlign w:val="center"/>
          </w:tcPr>
          <w:p w14:paraId="3DA2D056" w14:textId="77777777" w:rsidR="002F4EB0" w:rsidRDefault="00FB2305">
            <w:pPr>
              <w:pStyle w:val="ab"/>
              <w:numPr>
                <w:ilvl w:val="0"/>
                <w:numId w:val="9"/>
              </w:numPr>
              <w:ind w:firstLineChars="0"/>
              <w:rPr>
                <w:rFonts w:eastAsia="仿宋"/>
                <w:szCs w:val="21"/>
              </w:rPr>
            </w:pPr>
            <w:r>
              <w:rPr>
                <w:rFonts w:eastAsia="仿宋" w:hint="eastAsia"/>
                <w:color w:val="000000"/>
                <w:szCs w:val="21"/>
              </w:rPr>
              <w:t>增加自然或机械通风</w:t>
            </w:r>
          </w:p>
          <w:p w14:paraId="2A1F4298" w14:textId="77777777" w:rsidR="002F4EB0" w:rsidRDefault="00FB2305">
            <w:pPr>
              <w:pStyle w:val="ab"/>
              <w:numPr>
                <w:ilvl w:val="0"/>
                <w:numId w:val="9"/>
              </w:numPr>
              <w:ind w:firstLineChars="0"/>
              <w:rPr>
                <w:rFonts w:eastAsia="仿宋"/>
                <w:szCs w:val="21"/>
              </w:rPr>
            </w:pPr>
            <w:r>
              <w:rPr>
                <w:rFonts w:eastAsia="仿宋" w:hint="eastAsia"/>
                <w:color w:val="000000"/>
                <w:szCs w:val="21"/>
              </w:rPr>
              <w:t>减少使用封闭式中央空调</w:t>
            </w:r>
          </w:p>
          <w:p w14:paraId="0C4A8269" w14:textId="77777777" w:rsidR="002F4EB0" w:rsidRDefault="00FB2305">
            <w:pPr>
              <w:pStyle w:val="ab"/>
              <w:numPr>
                <w:ilvl w:val="0"/>
                <w:numId w:val="9"/>
              </w:numPr>
              <w:ind w:firstLineChars="0"/>
              <w:rPr>
                <w:rFonts w:eastAsia="仿宋"/>
                <w:szCs w:val="21"/>
              </w:rPr>
            </w:pPr>
            <w:r>
              <w:rPr>
                <w:rFonts w:eastAsia="仿宋" w:hint="eastAsia"/>
                <w:color w:val="000000"/>
                <w:szCs w:val="21"/>
              </w:rPr>
              <w:t>开展相关教育培训</w:t>
            </w:r>
          </w:p>
          <w:p w14:paraId="2179AAAC" w14:textId="77777777" w:rsidR="002F4EB0" w:rsidRDefault="00FB2305">
            <w:pPr>
              <w:pStyle w:val="ab"/>
              <w:numPr>
                <w:ilvl w:val="0"/>
                <w:numId w:val="9"/>
              </w:numPr>
              <w:ind w:firstLineChars="0"/>
              <w:rPr>
                <w:rFonts w:eastAsia="仿宋"/>
                <w:szCs w:val="21"/>
              </w:rPr>
            </w:pPr>
            <w:r>
              <w:rPr>
                <w:rFonts w:eastAsia="仿宋" w:hint="eastAsia"/>
                <w:color w:val="000000"/>
                <w:szCs w:val="21"/>
              </w:rPr>
              <w:t>注意个人卫生</w:t>
            </w:r>
          </w:p>
          <w:p w14:paraId="5395489F" w14:textId="77777777" w:rsidR="002F4EB0" w:rsidRDefault="00FB2305">
            <w:pPr>
              <w:pStyle w:val="ab"/>
              <w:numPr>
                <w:ilvl w:val="0"/>
                <w:numId w:val="9"/>
              </w:numPr>
              <w:ind w:firstLineChars="0"/>
              <w:rPr>
                <w:rFonts w:eastAsia="仿宋"/>
                <w:szCs w:val="21"/>
              </w:rPr>
            </w:pPr>
            <w:r>
              <w:rPr>
                <w:rFonts w:eastAsia="仿宋" w:hint="eastAsia"/>
                <w:color w:val="000000"/>
                <w:szCs w:val="21"/>
              </w:rPr>
              <w:t>及时消毒</w:t>
            </w:r>
            <w:r>
              <w:rPr>
                <w:rFonts w:eastAsia="仿宋"/>
                <w:color w:val="000000"/>
                <w:szCs w:val="21"/>
              </w:rPr>
              <w:t>(</w:t>
            </w:r>
            <w:r>
              <w:rPr>
                <w:rFonts w:eastAsia="仿宋"/>
                <w:color w:val="000000"/>
                <w:szCs w:val="21"/>
              </w:rPr>
              <w:t>如物体表面、地板、电梯按钮等</w:t>
            </w:r>
            <w:r>
              <w:rPr>
                <w:rFonts w:eastAsia="仿宋"/>
                <w:color w:val="000000"/>
                <w:szCs w:val="21"/>
              </w:rPr>
              <w:t>)</w:t>
            </w:r>
          </w:p>
          <w:p w14:paraId="210FE82F" w14:textId="77777777" w:rsidR="002F4EB0" w:rsidRDefault="00FB2305">
            <w:pPr>
              <w:pStyle w:val="ab"/>
              <w:numPr>
                <w:ilvl w:val="0"/>
                <w:numId w:val="9"/>
              </w:numPr>
              <w:ind w:firstLineChars="0"/>
              <w:rPr>
                <w:rFonts w:eastAsia="仿宋"/>
                <w:szCs w:val="21"/>
              </w:rPr>
            </w:pPr>
            <w:r>
              <w:rPr>
                <w:rFonts w:eastAsia="仿宋" w:hint="eastAsia"/>
                <w:color w:val="000000"/>
                <w:szCs w:val="21"/>
              </w:rPr>
              <w:t>佩戴口罩</w:t>
            </w:r>
            <w:r>
              <w:rPr>
                <w:rFonts w:eastAsia="仿宋"/>
                <w:color w:val="000000"/>
                <w:szCs w:val="21"/>
              </w:rPr>
              <w:t>(</w:t>
            </w:r>
            <w:r>
              <w:rPr>
                <w:rFonts w:eastAsia="仿宋"/>
                <w:color w:val="000000"/>
                <w:szCs w:val="21"/>
              </w:rPr>
              <w:t>适用于工作人员</w:t>
            </w:r>
            <w:r>
              <w:rPr>
                <w:rFonts w:eastAsia="仿宋"/>
                <w:color w:val="000000"/>
                <w:szCs w:val="21"/>
              </w:rPr>
              <w:t>)</w:t>
            </w:r>
          </w:p>
          <w:p w14:paraId="7A4B268B" w14:textId="77777777" w:rsidR="002F4EB0" w:rsidRDefault="00FB2305">
            <w:pPr>
              <w:pStyle w:val="ab"/>
              <w:numPr>
                <w:ilvl w:val="0"/>
                <w:numId w:val="9"/>
              </w:numPr>
              <w:ind w:firstLineChars="0"/>
              <w:rPr>
                <w:rFonts w:eastAsia="仿宋"/>
                <w:szCs w:val="21"/>
              </w:rPr>
            </w:pPr>
            <w:r>
              <w:rPr>
                <w:rFonts w:eastAsia="仿宋" w:hint="eastAsia"/>
                <w:color w:val="000000"/>
                <w:szCs w:val="21"/>
              </w:rPr>
              <w:t>减少在封闭环境下的聚集活动</w:t>
            </w:r>
          </w:p>
        </w:tc>
      </w:tr>
      <w:tr w:rsidR="002F4EB0" w14:paraId="10D3B1B9" w14:textId="77777777">
        <w:trPr>
          <w:trHeight w:val="2234"/>
        </w:trPr>
        <w:tc>
          <w:tcPr>
            <w:tcW w:w="0" w:type="auto"/>
            <w:vMerge/>
            <w:tcBorders>
              <w:top w:val="nil"/>
              <w:left w:val="single" w:sz="4" w:space="0" w:color="auto"/>
              <w:bottom w:val="single" w:sz="4" w:space="0" w:color="auto"/>
              <w:right w:val="single" w:sz="4" w:space="0" w:color="auto"/>
            </w:tcBorders>
            <w:vAlign w:val="center"/>
          </w:tcPr>
          <w:p w14:paraId="523869F8" w14:textId="77777777" w:rsidR="002F4EB0" w:rsidRDefault="002F4EB0">
            <w:pPr>
              <w:widowControl/>
              <w:jc w:val="left"/>
              <w:rPr>
                <w:rFonts w:eastAsia="仿宋"/>
                <w:szCs w:val="21"/>
              </w:rPr>
            </w:pPr>
          </w:p>
        </w:tc>
        <w:tc>
          <w:tcPr>
            <w:tcW w:w="897" w:type="pct"/>
            <w:tcBorders>
              <w:top w:val="nil"/>
              <w:left w:val="nil"/>
              <w:bottom w:val="single" w:sz="4" w:space="0" w:color="auto"/>
              <w:right w:val="single" w:sz="4" w:space="0" w:color="auto"/>
            </w:tcBorders>
            <w:vAlign w:val="center"/>
          </w:tcPr>
          <w:p w14:paraId="59462ACE" w14:textId="77777777" w:rsidR="002F4EB0" w:rsidRDefault="00FB2305">
            <w:pPr>
              <w:rPr>
                <w:rFonts w:eastAsia="仿宋"/>
                <w:szCs w:val="21"/>
              </w:rPr>
            </w:pPr>
            <w:r>
              <w:rPr>
                <w:rFonts w:eastAsia="仿宋" w:hint="eastAsia"/>
                <w:color w:val="000000"/>
                <w:szCs w:val="21"/>
              </w:rPr>
              <w:t>流动人口</w:t>
            </w:r>
            <w:r>
              <w:rPr>
                <w:rFonts w:eastAsia="仿宋"/>
                <w:color w:val="000000"/>
                <w:szCs w:val="21"/>
              </w:rPr>
              <w:t>(</w:t>
            </w:r>
            <w:r>
              <w:rPr>
                <w:rFonts w:eastAsia="仿宋"/>
                <w:color w:val="000000"/>
                <w:szCs w:val="21"/>
              </w:rPr>
              <w:t>如乞丐、拾荒者、贫民窟居住者等</w:t>
            </w:r>
            <w:r>
              <w:rPr>
                <w:rFonts w:eastAsia="仿宋"/>
                <w:color w:val="000000"/>
                <w:szCs w:val="21"/>
              </w:rPr>
              <w:t>)</w:t>
            </w:r>
          </w:p>
        </w:tc>
        <w:tc>
          <w:tcPr>
            <w:tcW w:w="660" w:type="pct"/>
            <w:tcBorders>
              <w:top w:val="nil"/>
              <w:left w:val="nil"/>
              <w:bottom w:val="single" w:sz="4" w:space="0" w:color="auto"/>
              <w:right w:val="single" w:sz="4" w:space="0" w:color="auto"/>
            </w:tcBorders>
            <w:vAlign w:val="center"/>
          </w:tcPr>
          <w:p w14:paraId="73E50743" w14:textId="77777777" w:rsidR="002F4EB0" w:rsidRDefault="00FB2305">
            <w:pPr>
              <w:rPr>
                <w:rFonts w:eastAsia="仿宋"/>
                <w:szCs w:val="21"/>
              </w:rPr>
            </w:pPr>
            <w:r>
              <w:rPr>
                <w:rFonts w:eastAsia="仿宋" w:hint="eastAsia"/>
                <w:color w:val="000000"/>
                <w:szCs w:val="21"/>
              </w:rPr>
              <w:t>健康状况欠佳的贫困人口</w:t>
            </w:r>
          </w:p>
        </w:tc>
        <w:tc>
          <w:tcPr>
            <w:tcW w:w="407" w:type="pct"/>
            <w:tcBorders>
              <w:top w:val="nil"/>
              <w:left w:val="nil"/>
              <w:bottom w:val="single" w:sz="4" w:space="0" w:color="auto"/>
              <w:right w:val="single" w:sz="4" w:space="0" w:color="auto"/>
            </w:tcBorders>
            <w:vAlign w:val="center"/>
          </w:tcPr>
          <w:p w14:paraId="34547ACB" w14:textId="77777777" w:rsidR="002F4EB0" w:rsidRDefault="00FB2305">
            <w:pPr>
              <w:rPr>
                <w:rFonts w:eastAsia="仿宋"/>
                <w:szCs w:val="21"/>
              </w:rPr>
            </w:pPr>
            <w:r>
              <w:rPr>
                <w:rFonts w:eastAsia="仿宋" w:hint="eastAsia"/>
                <w:color w:val="000000"/>
                <w:szCs w:val="21"/>
              </w:rPr>
              <w:t>中低</w:t>
            </w:r>
          </w:p>
        </w:tc>
        <w:tc>
          <w:tcPr>
            <w:tcW w:w="2562" w:type="pct"/>
            <w:tcBorders>
              <w:top w:val="single" w:sz="4" w:space="0" w:color="auto"/>
              <w:left w:val="nil"/>
              <w:right w:val="single" w:sz="4" w:space="0" w:color="auto"/>
            </w:tcBorders>
            <w:vAlign w:val="center"/>
          </w:tcPr>
          <w:p w14:paraId="27F7957D" w14:textId="77777777" w:rsidR="002F4EB0" w:rsidRDefault="00FB2305">
            <w:pPr>
              <w:pStyle w:val="ab"/>
              <w:numPr>
                <w:ilvl w:val="0"/>
                <w:numId w:val="10"/>
              </w:numPr>
              <w:ind w:firstLineChars="0"/>
              <w:rPr>
                <w:rFonts w:eastAsia="仿宋"/>
                <w:szCs w:val="21"/>
              </w:rPr>
            </w:pPr>
            <w:r>
              <w:rPr>
                <w:rFonts w:eastAsia="仿宋" w:hint="eastAsia"/>
                <w:color w:val="000000"/>
                <w:szCs w:val="21"/>
              </w:rPr>
              <w:t>增加自然或机械通风</w:t>
            </w:r>
          </w:p>
          <w:p w14:paraId="602EAAC9" w14:textId="77777777" w:rsidR="002F4EB0" w:rsidRDefault="00FB2305">
            <w:pPr>
              <w:pStyle w:val="ab"/>
              <w:numPr>
                <w:ilvl w:val="0"/>
                <w:numId w:val="10"/>
              </w:numPr>
              <w:ind w:firstLineChars="0"/>
              <w:rPr>
                <w:rFonts w:eastAsia="仿宋"/>
                <w:szCs w:val="21"/>
              </w:rPr>
            </w:pPr>
            <w:r>
              <w:rPr>
                <w:rFonts w:eastAsia="仿宋" w:hint="eastAsia"/>
                <w:color w:val="000000"/>
                <w:szCs w:val="21"/>
              </w:rPr>
              <w:t>注意个人卫生</w:t>
            </w:r>
          </w:p>
          <w:p w14:paraId="795ABAB5" w14:textId="77777777" w:rsidR="002F4EB0" w:rsidRDefault="00FB2305">
            <w:pPr>
              <w:pStyle w:val="ab"/>
              <w:numPr>
                <w:ilvl w:val="0"/>
                <w:numId w:val="10"/>
              </w:numPr>
              <w:ind w:firstLineChars="0"/>
              <w:rPr>
                <w:rFonts w:eastAsia="仿宋"/>
                <w:szCs w:val="21"/>
              </w:rPr>
            </w:pPr>
            <w:r>
              <w:rPr>
                <w:rFonts w:eastAsia="仿宋" w:hint="eastAsia"/>
                <w:color w:val="000000"/>
                <w:szCs w:val="21"/>
              </w:rPr>
              <w:t>及时消毒</w:t>
            </w:r>
            <w:r>
              <w:rPr>
                <w:rFonts w:eastAsia="仿宋"/>
                <w:color w:val="000000"/>
                <w:szCs w:val="21"/>
              </w:rPr>
              <w:t>(</w:t>
            </w:r>
            <w:r>
              <w:rPr>
                <w:rFonts w:eastAsia="仿宋"/>
                <w:color w:val="000000"/>
                <w:szCs w:val="21"/>
              </w:rPr>
              <w:t>如物体表面、地板等</w:t>
            </w:r>
            <w:r>
              <w:rPr>
                <w:rFonts w:eastAsia="仿宋"/>
                <w:color w:val="000000"/>
                <w:szCs w:val="21"/>
              </w:rPr>
              <w:t>)</w:t>
            </w:r>
          </w:p>
          <w:p w14:paraId="28B99BDB" w14:textId="77777777" w:rsidR="002F4EB0" w:rsidRDefault="00FB2305">
            <w:pPr>
              <w:pStyle w:val="ab"/>
              <w:numPr>
                <w:ilvl w:val="0"/>
                <w:numId w:val="10"/>
              </w:numPr>
              <w:ind w:firstLineChars="0"/>
              <w:rPr>
                <w:rFonts w:eastAsia="仿宋"/>
                <w:color w:val="000000"/>
                <w:szCs w:val="21"/>
              </w:rPr>
            </w:pPr>
            <w:r>
              <w:rPr>
                <w:rFonts w:eastAsia="仿宋" w:hint="eastAsia"/>
                <w:color w:val="000000"/>
                <w:szCs w:val="21"/>
              </w:rPr>
              <w:t>增加相关教育培训</w:t>
            </w:r>
          </w:p>
          <w:p w14:paraId="739CDBD3" w14:textId="77777777" w:rsidR="002F4EB0" w:rsidRDefault="00FB2305">
            <w:pPr>
              <w:pStyle w:val="ab"/>
              <w:numPr>
                <w:ilvl w:val="0"/>
                <w:numId w:val="10"/>
              </w:numPr>
              <w:ind w:firstLineChars="0"/>
              <w:rPr>
                <w:rFonts w:eastAsia="仿宋"/>
                <w:color w:val="000000"/>
                <w:szCs w:val="21"/>
              </w:rPr>
            </w:pPr>
            <w:r>
              <w:rPr>
                <w:rFonts w:eastAsia="仿宋" w:hint="eastAsia"/>
                <w:color w:val="000000"/>
                <w:szCs w:val="21"/>
              </w:rPr>
              <w:t>增加援助和资助机会（保证生活基本品补给，如有条件补充营养）</w:t>
            </w:r>
          </w:p>
          <w:p w14:paraId="63AA217D" w14:textId="77777777" w:rsidR="002F4EB0" w:rsidRDefault="00FB2305">
            <w:pPr>
              <w:pStyle w:val="ab"/>
              <w:numPr>
                <w:ilvl w:val="0"/>
                <w:numId w:val="10"/>
              </w:numPr>
              <w:ind w:firstLineChars="0"/>
              <w:rPr>
                <w:rFonts w:eastAsia="仿宋"/>
                <w:szCs w:val="21"/>
              </w:rPr>
            </w:pPr>
            <w:r>
              <w:rPr>
                <w:rFonts w:eastAsia="仿宋" w:hint="eastAsia"/>
                <w:color w:val="000000"/>
                <w:szCs w:val="21"/>
              </w:rPr>
              <w:t>减少在封闭环境下的聚集活动</w:t>
            </w:r>
          </w:p>
        </w:tc>
      </w:tr>
    </w:tbl>
    <w:p w14:paraId="2455BC9B" w14:textId="77777777" w:rsidR="002F4EB0" w:rsidRDefault="002F4EB0">
      <w:pPr>
        <w:rPr>
          <w:rFonts w:ascii="Times New Roman" w:eastAsia="仿宋" w:hAnsi="Times New Roman" w:cs="Times New Roman"/>
          <w:szCs w:val="21"/>
        </w:rPr>
      </w:pPr>
    </w:p>
    <w:p w14:paraId="08315B35" w14:textId="77777777" w:rsidR="002F4EB0" w:rsidRDefault="002F4EB0">
      <w:pPr>
        <w:rPr>
          <w:rFonts w:ascii="Times New Roman" w:eastAsia="仿宋" w:hAnsi="Times New Roman" w:cs="Times New Roman"/>
          <w:szCs w:val="21"/>
        </w:rPr>
      </w:pPr>
    </w:p>
    <w:p w14:paraId="6884AC03" w14:textId="77777777" w:rsidR="002F4EB0" w:rsidRDefault="00FB2305">
      <w:pPr>
        <w:rPr>
          <w:rFonts w:ascii="Times New Roman" w:eastAsia="仿宋" w:hAnsi="Times New Roman" w:cs="Times New Roman"/>
          <w:b/>
          <w:bCs/>
          <w:szCs w:val="21"/>
        </w:rPr>
      </w:pPr>
      <w:r>
        <w:rPr>
          <w:rFonts w:ascii="Times New Roman" w:eastAsia="仿宋" w:hAnsi="Times New Roman" w:cs="Times New Roman" w:hint="eastAsia"/>
          <w:b/>
          <w:bCs/>
          <w:szCs w:val="21"/>
        </w:rPr>
        <w:t>参考文献：</w:t>
      </w:r>
    </w:p>
    <w:p w14:paraId="44C7CBED" w14:textId="77777777" w:rsidR="002F4EB0" w:rsidRDefault="00FB2305">
      <w:pPr>
        <w:rPr>
          <w:rFonts w:ascii="Times New Roman" w:eastAsia="仿宋" w:hAnsi="Times New Roman" w:cs="Times New Roman"/>
          <w:szCs w:val="21"/>
        </w:rPr>
      </w:pPr>
      <w:r>
        <w:rPr>
          <w:rFonts w:ascii="Times New Roman" w:eastAsia="仿宋" w:hAnsi="Times New Roman" w:cs="Times New Roman"/>
          <w:szCs w:val="21"/>
        </w:rPr>
        <w:t xml:space="preserve">1. </w:t>
      </w:r>
      <w:r>
        <w:rPr>
          <w:rFonts w:ascii="Times New Roman" w:eastAsia="仿宋" w:hAnsi="Times New Roman" w:cs="Times New Roman" w:hint="eastAsia"/>
          <w:szCs w:val="21"/>
        </w:rPr>
        <w:t>新型冠状病毒肺炎诊疗方案（试行第七版）</w:t>
      </w:r>
      <w:r>
        <w:rPr>
          <w:rFonts w:ascii="Times New Roman" w:eastAsia="仿宋" w:hAnsi="Times New Roman" w:cs="Times New Roman" w:hint="eastAsia"/>
          <w:szCs w:val="21"/>
        </w:rPr>
        <w:t xml:space="preserve">. 2020. (Accessed March 3, 2020, at </w:t>
      </w:r>
      <w:hyperlink r:id="rId11" w:history="1">
        <w:r>
          <w:rPr>
            <w:rFonts w:ascii="Times New Roman" w:eastAsia="仿宋" w:hAnsi="Times New Roman" w:cs="Times New Roman" w:hint="eastAsia"/>
            <w:szCs w:val="21"/>
          </w:rPr>
          <w:t>http://www.nhc.gov.cn/yzygj/s7653p/202003/46c9294a7dfe4cef80dc7f5912eb1989/files/ce3e6945832a438eaae415350a8ce964.pdf</w:t>
        </w:r>
      </w:hyperlink>
      <w:r>
        <w:rPr>
          <w:rFonts w:hint="eastAsia"/>
        </w:rPr>
        <w:t>.)</w:t>
      </w:r>
    </w:p>
    <w:p w14:paraId="3FE71EF6" w14:textId="77777777" w:rsidR="002F4EB0" w:rsidRDefault="00FB2305">
      <w:pPr>
        <w:rPr>
          <w:rFonts w:ascii="Times New Roman" w:eastAsia="仿宋" w:hAnsi="Times New Roman" w:cs="Times New Roman"/>
          <w:szCs w:val="21"/>
        </w:rPr>
      </w:pPr>
      <w:r>
        <w:rPr>
          <w:rFonts w:ascii="Times New Roman" w:eastAsia="仿宋" w:hAnsi="Times New Roman" w:cs="Times New Roman" w:hint="eastAsia"/>
          <w:szCs w:val="21"/>
        </w:rPr>
        <w:t>2.</w:t>
      </w:r>
      <w:r>
        <w:rPr>
          <w:rFonts w:ascii="Times New Roman" w:eastAsia="仿宋" w:hAnsi="Times New Roman" w:cs="Times New Roman"/>
          <w:szCs w:val="21"/>
        </w:rPr>
        <w:t xml:space="preserve"> Jones RM, Brosseau LM. Aerosol transmission of infectious disease. Journal of occupational and environmental medicine 2015;57:501-8</w:t>
      </w:r>
    </w:p>
    <w:p w14:paraId="209B915F" w14:textId="7221891A" w:rsidR="002F4EB0" w:rsidRDefault="002F4EB0">
      <w:pPr>
        <w:jc w:val="left"/>
        <w:rPr>
          <w:rFonts w:ascii="Times New Roman" w:eastAsia="仿宋" w:hAnsi="Times New Roman" w:cs="Times New Roman"/>
          <w:szCs w:val="21"/>
        </w:rPr>
      </w:pPr>
    </w:p>
    <w:p w14:paraId="0B95A4A8" w14:textId="3353005A" w:rsidR="00697AF2" w:rsidRDefault="00697AF2">
      <w:pPr>
        <w:jc w:val="left"/>
        <w:rPr>
          <w:rFonts w:ascii="Times New Roman" w:eastAsia="仿宋" w:hAnsi="Times New Roman" w:cs="Times New Roman"/>
          <w:szCs w:val="21"/>
        </w:rPr>
      </w:pPr>
    </w:p>
    <w:p w14:paraId="3650A3FF" w14:textId="69B01DCC" w:rsidR="00697AF2" w:rsidRPr="00E46610" w:rsidRDefault="00697AF2" w:rsidP="00697AF2">
      <w:pPr>
        <w:widowControl/>
        <w:spacing w:line="360" w:lineRule="auto"/>
        <w:rPr>
          <w:rFonts w:ascii="Times New Roman" w:eastAsia="仿宋" w:hAnsi="Times New Roman" w:cs="Times New Roman"/>
          <w:sz w:val="24"/>
          <w:szCs w:val="24"/>
        </w:rPr>
      </w:pPr>
      <w:r w:rsidRPr="00E46610">
        <w:rPr>
          <w:rFonts w:ascii="Times New Roman" w:eastAsia="仿宋" w:hAnsi="Times New Roman" w:cs="Times New Roman" w:hint="eastAsia"/>
          <w:sz w:val="24"/>
          <w:szCs w:val="24"/>
        </w:rPr>
        <w:t>作者单位：</w:t>
      </w:r>
      <w:r w:rsidR="00382A13" w:rsidRPr="00E46610">
        <w:rPr>
          <w:rFonts w:ascii="Times New Roman" w:eastAsia="仿宋" w:hAnsi="Times New Roman" w:cs="Times New Roman" w:hint="eastAsia"/>
          <w:sz w:val="24"/>
          <w:szCs w:val="24"/>
        </w:rPr>
        <w:t>中国疾病预防控制中心环境与人群健康重点实验室，</w:t>
      </w:r>
      <w:r w:rsidRPr="00E46610">
        <w:rPr>
          <w:rFonts w:ascii="Times New Roman" w:eastAsia="仿宋" w:hAnsi="Times New Roman" w:cs="Times New Roman" w:hint="eastAsia"/>
          <w:sz w:val="24"/>
          <w:szCs w:val="24"/>
        </w:rPr>
        <w:t>中国疾病预防控制中心环境与健康相关产品安全所等</w:t>
      </w:r>
    </w:p>
    <w:p w14:paraId="4EB0381D" w14:textId="77777777" w:rsidR="00697AF2" w:rsidRPr="00E46610" w:rsidRDefault="00697AF2" w:rsidP="00697AF2">
      <w:pPr>
        <w:widowControl/>
        <w:spacing w:line="360" w:lineRule="auto"/>
        <w:rPr>
          <w:rFonts w:ascii="Times New Roman" w:eastAsia="仿宋" w:hAnsi="Times New Roman" w:cs="Times New Roman"/>
          <w:sz w:val="24"/>
          <w:szCs w:val="24"/>
        </w:rPr>
      </w:pPr>
      <w:r w:rsidRPr="00E46610">
        <w:rPr>
          <w:rFonts w:ascii="Times New Roman" w:eastAsia="仿宋" w:hAnsi="Times New Roman" w:cs="Times New Roman" w:hint="eastAsia"/>
          <w:sz w:val="24"/>
          <w:szCs w:val="24"/>
        </w:rPr>
        <w:t>第一作者：唐宋、毛怡心、</w:t>
      </w:r>
      <w:r w:rsidRPr="00E46610">
        <w:rPr>
          <w:rFonts w:ascii="Times New Roman" w:eastAsia="仿宋" w:hAnsi="Times New Roman" w:cs="Times New Roman" w:hint="eastAsia"/>
          <w:sz w:val="24"/>
          <w:szCs w:val="24"/>
        </w:rPr>
        <w:t>Racha</w:t>
      </w:r>
      <w:r w:rsidRPr="00E46610">
        <w:rPr>
          <w:rFonts w:ascii="Times New Roman" w:eastAsia="仿宋" w:hAnsi="Times New Roman" w:cs="Times New Roman"/>
          <w:sz w:val="24"/>
          <w:szCs w:val="24"/>
        </w:rPr>
        <w:t>el M. Jones</w:t>
      </w:r>
      <w:r w:rsidRPr="00E46610">
        <w:rPr>
          <w:rFonts w:ascii="Times New Roman" w:eastAsia="仿宋" w:hAnsi="Times New Roman" w:cs="Times New Roman" w:hint="eastAsia"/>
          <w:sz w:val="24"/>
          <w:szCs w:val="24"/>
        </w:rPr>
        <w:t>；通讯作者：施小明</w:t>
      </w:r>
    </w:p>
    <w:p w14:paraId="59659F81" w14:textId="77777777" w:rsidR="00697AF2" w:rsidRPr="00E46610" w:rsidRDefault="00697AF2" w:rsidP="00697AF2">
      <w:pPr>
        <w:pStyle w:val="a7"/>
        <w:spacing w:before="0" w:after="0" w:line="360" w:lineRule="auto"/>
        <w:jc w:val="both"/>
        <w:rPr>
          <w:b w:val="0"/>
          <w:bCs w:val="0"/>
          <w:kern w:val="2"/>
          <w:sz w:val="24"/>
          <w:szCs w:val="24"/>
        </w:rPr>
      </w:pPr>
      <w:r w:rsidRPr="00E46610">
        <w:rPr>
          <w:rFonts w:hint="eastAsia"/>
          <w:b w:val="0"/>
          <w:bCs w:val="0"/>
          <w:kern w:val="2"/>
          <w:sz w:val="24"/>
          <w:szCs w:val="24"/>
        </w:rPr>
        <w:t>论文</w:t>
      </w:r>
      <w:r w:rsidRPr="00E46610">
        <w:rPr>
          <w:b w:val="0"/>
          <w:bCs w:val="0"/>
          <w:kern w:val="2"/>
          <w:sz w:val="24"/>
          <w:szCs w:val="24"/>
        </w:rPr>
        <w:t>DOI</w:t>
      </w:r>
      <w:r w:rsidRPr="00E46610">
        <w:rPr>
          <w:rFonts w:hint="eastAsia"/>
          <w:b w:val="0"/>
          <w:bCs w:val="0"/>
          <w:kern w:val="2"/>
          <w:sz w:val="24"/>
          <w:szCs w:val="24"/>
        </w:rPr>
        <w:t>：</w:t>
      </w:r>
      <w:r w:rsidRPr="00E46610">
        <w:rPr>
          <w:b w:val="0"/>
          <w:bCs w:val="0"/>
          <w:kern w:val="2"/>
          <w:sz w:val="24"/>
          <w:szCs w:val="24"/>
        </w:rPr>
        <w:t>10.1016/j.envint.2020.106039</w:t>
      </w:r>
    </w:p>
    <w:p w14:paraId="1241509E" w14:textId="77777777" w:rsidR="00697AF2" w:rsidRPr="00382A13" w:rsidRDefault="00697AF2">
      <w:pPr>
        <w:jc w:val="left"/>
        <w:rPr>
          <w:rFonts w:ascii="Times New Roman" w:eastAsia="仿宋" w:hAnsi="Times New Roman" w:cs="Times New Roman"/>
          <w:szCs w:val="21"/>
        </w:rPr>
      </w:pPr>
    </w:p>
    <w:p w14:paraId="0B24A05D" w14:textId="77777777" w:rsidR="002F4EB0" w:rsidRDefault="002F4EB0">
      <w:pPr>
        <w:jc w:val="center"/>
        <w:rPr>
          <w:rFonts w:ascii="Times New Roman" w:eastAsia="仿宋" w:hAnsi="Times New Roman" w:cs="Times New Roman"/>
          <w:sz w:val="24"/>
          <w:szCs w:val="24"/>
        </w:rPr>
      </w:pPr>
    </w:p>
    <w:sectPr w:rsidR="002F4EB0">
      <w:footerReference w:type="even" r:id="rId12"/>
      <w:footerReference w:type="default" r:id="rId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502603" w14:textId="77777777" w:rsidR="009466F6" w:rsidRDefault="009466F6">
      <w:r>
        <w:separator/>
      </w:r>
    </w:p>
  </w:endnote>
  <w:endnote w:type="continuationSeparator" w:id="0">
    <w:p w14:paraId="21456060" w14:textId="77777777" w:rsidR="009466F6" w:rsidRDefault="00946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variable"/>
    <w:sig w:usb0="00000000" w:usb1="38CF7CFA" w:usb2="00000016" w:usb3="00000000" w:csb0="0004000F" w:csb1="00000000"/>
  </w:font>
  <w:font w:name="等线 Light">
    <w:altName w:val="Arial Unicode MS"/>
    <w:charset w:val="86"/>
    <w:family w:val="auto"/>
    <w:pitch w:val="variable"/>
    <w:sig w:usb0="00000000"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a9"/>
      </w:rPr>
      <w:id w:val="-1638027353"/>
      <w:docPartObj>
        <w:docPartGallery w:val="AutoText"/>
      </w:docPartObj>
    </w:sdtPr>
    <w:sdtEndPr>
      <w:rPr>
        <w:rStyle w:val="a9"/>
      </w:rPr>
    </w:sdtEndPr>
    <w:sdtContent>
      <w:p w14:paraId="55D80DD9" w14:textId="77777777" w:rsidR="002F4EB0" w:rsidRDefault="00FB2305">
        <w:pPr>
          <w:pStyle w:val="a5"/>
          <w:framePr w:wrap="around" w:vAnchor="text" w:hAnchor="margin" w:xAlign="center" w:y="1"/>
          <w:rPr>
            <w:rStyle w:val="a9"/>
          </w:rPr>
        </w:pPr>
        <w:r>
          <w:rPr>
            <w:rStyle w:val="a9"/>
          </w:rPr>
          <w:fldChar w:fldCharType="begin"/>
        </w:r>
        <w:r>
          <w:rPr>
            <w:rStyle w:val="a9"/>
          </w:rPr>
          <w:instrText xml:space="preserve"> PAGE </w:instrText>
        </w:r>
        <w:r>
          <w:rPr>
            <w:rStyle w:val="a9"/>
          </w:rPr>
          <w:fldChar w:fldCharType="end"/>
        </w:r>
      </w:p>
    </w:sdtContent>
  </w:sdt>
  <w:p w14:paraId="5C982827" w14:textId="77777777" w:rsidR="002F4EB0" w:rsidRDefault="002F4EB0">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a9"/>
      </w:rPr>
      <w:id w:val="-1955630751"/>
      <w:docPartObj>
        <w:docPartGallery w:val="AutoText"/>
      </w:docPartObj>
    </w:sdtPr>
    <w:sdtEndPr>
      <w:rPr>
        <w:rStyle w:val="a9"/>
      </w:rPr>
    </w:sdtEndPr>
    <w:sdtContent>
      <w:p w14:paraId="1C901EDE" w14:textId="068B8424" w:rsidR="002F4EB0" w:rsidRDefault="00FB2305">
        <w:pPr>
          <w:pStyle w:val="a5"/>
          <w:framePr w:wrap="around" w:vAnchor="text" w:hAnchor="margin" w:xAlign="center" w:y="1"/>
          <w:rPr>
            <w:rStyle w:val="a9"/>
          </w:rPr>
        </w:pPr>
        <w:r>
          <w:rPr>
            <w:rStyle w:val="a9"/>
          </w:rPr>
          <w:fldChar w:fldCharType="begin"/>
        </w:r>
        <w:r>
          <w:rPr>
            <w:rStyle w:val="a9"/>
          </w:rPr>
          <w:instrText xml:space="preserve"> PAGE </w:instrText>
        </w:r>
        <w:r>
          <w:rPr>
            <w:rStyle w:val="a9"/>
          </w:rPr>
          <w:fldChar w:fldCharType="separate"/>
        </w:r>
        <w:r w:rsidR="00421EC8">
          <w:rPr>
            <w:rStyle w:val="a9"/>
            <w:noProof/>
          </w:rPr>
          <w:t>1</w:t>
        </w:r>
        <w:r>
          <w:rPr>
            <w:rStyle w:val="a9"/>
          </w:rPr>
          <w:fldChar w:fldCharType="end"/>
        </w:r>
      </w:p>
    </w:sdtContent>
  </w:sdt>
  <w:p w14:paraId="5FFCFE91" w14:textId="77777777" w:rsidR="002F4EB0" w:rsidRDefault="002F4EB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5605F2" w14:textId="77777777" w:rsidR="009466F6" w:rsidRDefault="009466F6">
      <w:r>
        <w:separator/>
      </w:r>
    </w:p>
  </w:footnote>
  <w:footnote w:type="continuationSeparator" w:id="0">
    <w:p w14:paraId="4E797717" w14:textId="77777777" w:rsidR="009466F6" w:rsidRDefault="009466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12A76"/>
    <w:multiLevelType w:val="multilevel"/>
    <w:tmpl w:val="05A12A76"/>
    <w:lvl w:ilvl="0">
      <w:start w:val="1"/>
      <w:numFmt w:val="decimal"/>
      <w:lvlText w:val="%1."/>
      <w:lvlJc w:val="left"/>
      <w:pPr>
        <w:ind w:left="227" w:hanging="227"/>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0B1E262A"/>
    <w:multiLevelType w:val="multilevel"/>
    <w:tmpl w:val="0B1E262A"/>
    <w:lvl w:ilvl="0">
      <w:start w:val="1"/>
      <w:numFmt w:val="decimal"/>
      <w:lvlText w:val="%1."/>
      <w:lvlJc w:val="left"/>
      <w:pPr>
        <w:ind w:left="227" w:hanging="227"/>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4F9368F"/>
    <w:multiLevelType w:val="multilevel"/>
    <w:tmpl w:val="44F9368F"/>
    <w:lvl w:ilvl="0">
      <w:start w:val="1"/>
      <w:numFmt w:val="decimal"/>
      <w:lvlText w:val="%1."/>
      <w:lvlJc w:val="left"/>
      <w:pPr>
        <w:ind w:left="227" w:hanging="227"/>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55185430"/>
    <w:multiLevelType w:val="multilevel"/>
    <w:tmpl w:val="55185430"/>
    <w:lvl w:ilvl="0">
      <w:start w:val="1"/>
      <w:numFmt w:val="decimal"/>
      <w:lvlText w:val="%1."/>
      <w:lvlJc w:val="left"/>
      <w:pPr>
        <w:ind w:left="227" w:hanging="227"/>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56E56317"/>
    <w:multiLevelType w:val="multilevel"/>
    <w:tmpl w:val="56E56317"/>
    <w:lvl w:ilvl="0">
      <w:start w:val="1"/>
      <w:numFmt w:val="decimal"/>
      <w:lvlText w:val="%1."/>
      <w:lvlJc w:val="left"/>
      <w:pPr>
        <w:ind w:left="227" w:hanging="227"/>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62826920"/>
    <w:multiLevelType w:val="multilevel"/>
    <w:tmpl w:val="62826920"/>
    <w:lvl w:ilvl="0">
      <w:start w:val="1"/>
      <w:numFmt w:val="decimal"/>
      <w:lvlText w:val="%1."/>
      <w:lvlJc w:val="left"/>
      <w:pPr>
        <w:ind w:left="227" w:hanging="227"/>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66BB5AD6"/>
    <w:multiLevelType w:val="multilevel"/>
    <w:tmpl w:val="66BB5AD6"/>
    <w:lvl w:ilvl="0">
      <w:start w:val="1"/>
      <w:numFmt w:val="decimal"/>
      <w:lvlText w:val="%1."/>
      <w:lvlJc w:val="left"/>
      <w:pPr>
        <w:ind w:left="227" w:hanging="227"/>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6F0148FB"/>
    <w:multiLevelType w:val="multilevel"/>
    <w:tmpl w:val="6F0148FB"/>
    <w:lvl w:ilvl="0">
      <w:start w:val="1"/>
      <w:numFmt w:val="decimal"/>
      <w:lvlText w:val="%1."/>
      <w:lvlJc w:val="left"/>
      <w:pPr>
        <w:ind w:left="227" w:hanging="227"/>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74AD5D79"/>
    <w:multiLevelType w:val="multilevel"/>
    <w:tmpl w:val="74AD5D79"/>
    <w:lvl w:ilvl="0">
      <w:start w:val="1"/>
      <w:numFmt w:val="decimal"/>
      <w:lvlText w:val="%1."/>
      <w:lvlJc w:val="left"/>
      <w:pPr>
        <w:ind w:left="227" w:hanging="227"/>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15:restartNumberingAfterBreak="0">
    <w:nsid w:val="7F6E69EA"/>
    <w:multiLevelType w:val="multilevel"/>
    <w:tmpl w:val="7F6E69EA"/>
    <w:lvl w:ilvl="0">
      <w:start w:val="1"/>
      <w:numFmt w:val="decimal"/>
      <w:lvlText w:val="%1."/>
      <w:lvlJc w:val="left"/>
      <w:pPr>
        <w:ind w:left="227" w:hanging="227"/>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8"/>
  </w:num>
  <w:num w:numId="2">
    <w:abstractNumId w:val="0"/>
  </w:num>
  <w:num w:numId="3">
    <w:abstractNumId w:val="4"/>
  </w:num>
  <w:num w:numId="4">
    <w:abstractNumId w:val="9"/>
  </w:num>
  <w:num w:numId="5">
    <w:abstractNumId w:val="2"/>
  </w:num>
  <w:num w:numId="6">
    <w:abstractNumId w:val="1"/>
  </w:num>
  <w:num w:numId="7">
    <w:abstractNumId w:val="5"/>
  </w:num>
  <w:num w:numId="8">
    <w:abstractNumId w:val="7"/>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D45"/>
    <w:rsid w:val="000028BC"/>
    <w:rsid w:val="00004D0E"/>
    <w:rsid w:val="0001237B"/>
    <w:rsid w:val="0001727D"/>
    <w:rsid w:val="00021092"/>
    <w:rsid w:val="000211FC"/>
    <w:rsid w:val="0002194C"/>
    <w:rsid w:val="00032935"/>
    <w:rsid w:val="00040902"/>
    <w:rsid w:val="00040C0A"/>
    <w:rsid w:val="0004218C"/>
    <w:rsid w:val="00042C38"/>
    <w:rsid w:val="00042EB7"/>
    <w:rsid w:val="0006200D"/>
    <w:rsid w:val="00062D9B"/>
    <w:rsid w:val="00074A3B"/>
    <w:rsid w:val="000A1AE2"/>
    <w:rsid w:val="000B76A3"/>
    <w:rsid w:val="000C24B6"/>
    <w:rsid w:val="000C269E"/>
    <w:rsid w:val="000D3B0D"/>
    <w:rsid w:val="000E0FB7"/>
    <w:rsid w:val="000F077B"/>
    <w:rsid w:val="000F6AC3"/>
    <w:rsid w:val="00123FCA"/>
    <w:rsid w:val="00140305"/>
    <w:rsid w:val="00140316"/>
    <w:rsid w:val="0014451A"/>
    <w:rsid w:val="0014775A"/>
    <w:rsid w:val="001510B0"/>
    <w:rsid w:val="0015639E"/>
    <w:rsid w:val="00164DB4"/>
    <w:rsid w:val="00177CB5"/>
    <w:rsid w:val="0018732C"/>
    <w:rsid w:val="0019141C"/>
    <w:rsid w:val="001A1E9C"/>
    <w:rsid w:val="001B1BE8"/>
    <w:rsid w:val="001B715A"/>
    <w:rsid w:val="001B7FE6"/>
    <w:rsid w:val="001D2DBA"/>
    <w:rsid w:val="001D4986"/>
    <w:rsid w:val="001F547D"/>
    <w:rsid w:val="002061BE"/>
    <w:rsid w:val="00210FFA"/>
    <w:rsid w:val="00217805"/>
    <w:rsid w:val="002240E6"/>
    <w:rsid w:val="002269E0"/>
    <w:rsid w:val="002324BC"/>
    <w:rsid w:val="0024355A"/>
    <w:rsid w:val="00267420"/>
    <w:rsid w:val="0027601D"/>
    <w:rsid w:val="002813ED"/>
    <w:rsid w:val="00284C10"/>
    <w:rsid w:val="002949EC"/>
    <w:rsid w:val="002B1700"/>
    <w:rsid w:val="002B57F7"/>
    <w:rsid w:val="002B7CC9"/>
    <w:rsid w:val="002C07AD"/>
    <w:rsid w:val="002E00DD"/>
    <w:rsid w:val="002E2BFB"/>
    <w:rsid w:val="002E3D83"/>
    <w:rsid w:val="002E6779"/>
    <w:rsid w:val="002F162C"/>
    <w:rsid w:val="002F1A2F"/>
    <w:rsid w:val="002F4EB0"/>
    <w:rsid w:val="002F51F6"/>
    <w:rsid w:val="00310FF9"/>
    <w:rsid w:val="0031790D"/>
    <w:rsid w:val="00324A00"/>
    <w:rsid w:val="003261EA"/>
    <w:rsid w:val="00327AD6"/>
    <w:rsid w:val="00333326"/>
    <w:rsid w:val="003356B2"/>
    <w:rsid w:val="00337CBD"/>
    <w:rsid w:val="00342C50"/>
    <w:rsid w:val="0034571A"/>
    <w:rsid w:val="00345EE9"/>
    <w:rsid w:val="00346C74"/>
    <w:rsid w:val="00351FED"/>
    <w:rsid w:val="00360900"/>
    <w:rsid w:val="0036172D"/>
    <w:rsid w:val="003638E1"/>
    <w:rsid w:val="003667B2"/>
    <w:rsid w:val="00376690"/>
    <w:rsid w:val="00376BD1"/>
    <w:rsid w:val="00380676"/>
    <w:rsid w:val="00380E7A"/>
    <w:rsid w:val="003828A8"/>
    <w:rsid w:val="00382A13"/>
    <w:rsid w:val="00382B70"/>
    <w:rsid w:val="003964C0"/>
    <w:rsid w:val="003A3E4F"/>
    <w:rsid w:val="003B33C3"/>
    <w:rsid w:val="003B69A9"/>
    <w:rsid w:val="003C57EA"/>
    <w:rsid w:val="003D1918"/>
    <w:rsid w:val="003D246B"/>
    <w:rsid w:val="003D34CA"/>
    <w:rsid w:val="003D4A45"/>
    <w:rsid w:val="003D4D5C"/>
    <w:rsid w:val="003E1631"/>
    <w:rsid w:val="003F3BA9"/>
    <w:rsid w:val="0040096E"/>
    <w:rsid w:val="004014B4"/>
    <w:rsid w:val="0041159B"/>
    <w:rsid w:val="004123E7"/>
    <w:rsid w:val="00412B67"/>
    <w:rsid w:val="004156FA"/>
    <w:rsid w:val="00415945"/>
    <w:rsid w:val="00420417"/>
    <w:rsid w:val="00420C66"/>
    <w:rsid w:val="004219E9"/>
    <w:rsid w:val="00421EC8"/>
    <w:rsid w:val="00424ADD"/>
    <w:rsid w:val="00432B2D"/>
    <w:rsid w:val="0043435A"/>
    <w:rsid w:val="00435781"/>
    <w:rsid w:val="00436C24"/>
    <w:rsid w:val="004468DE"/>
    <w:rsid w:val="00460D37"/>
    <w:rsid w:val="004916B2"/>
    <w:rsid w:val="00491795"/>
    <w:rsid w:val="00491916"/>
    <w:rsid w:val="004956B8"/>
    <w:rsid w:val="00496D45"/>
    <w:rsid w:val="004A2B21"/>
    <w:rsid w:val="004A329A"/>
    <w:rsid w:val="004A3DC1"/>
    <w:rsid w:val="004C515B"/>
    <w:rsid w:val="004C5E9A"/>
    <w:rsid w:val="004D08CB"/>
    <w:rsid w:val="004D6340"/>
    <w:rsid w:val="004D69A7"/>
    <w:rsid w:val="004E097A"/>
    <w:rsid w:val="004E311B"/>
    <w:rsid w:val="004E3A77"/>
    <w:rsid w:val="004E4C04"/>
    <w:rsid w:val="004E5A5D"/>
    <w:rsid w:val="004F26C2"/>
    <w:rsid w:val="004F7696"/>
    <w:rsid w:val="00500BD3"/>
    <w:rsid w:val="005017FE"/>
    <w:rsid w:val="005167F9"/>
    <w:rsid w:val="00524435"/>
    <w:rsid w:val="00524824"/>
    <w:rsid w:val="005325BF"/>
    <w:rsid w:val="00532BE7"/>
    <w:rsid w:val="005365AE"/>
    <w:rsid w:val="00536A02"/>
    <w:rsid w:val="00543ED9"/>
    <w:rsid w:val="005516EB"/>
    <w:rsid w:val="0055647B"/>
    <w:rsid w:val="00556A15"/>
    <w:rsid w:val="00583C52"/>
    <w:rsid w:val="005A02E9"/>
    <w:rsid w:val="005A3067"/>
    <w:rsid w:val="005A3249"/>
    <w:rsid w:val="005A5913"/>
    <w:rsid w:val="005A6165"/>
    <w:rsid w:val="005B353C"/>
    <w:rsid w:val="005C0D6A"/>
    <w:rsid w:val="005C234F"/>
    <w:rsid w:val="005C4BB6"/>
    <w:rsid w:val="005D5FBC"/>
    <w:rsid w:val="005D74C0"/>
    <w:rsid w:val="005E2FF6"/>
    <w:rsid w:val="005E6838"/>
    <w:rsid w:val="005F05EF"/>
    <w:rsid w:val="0060099A"/>
    <w:rsid w:val="00611314"/>
    <w:rsid w:val="00641A8F"/>
    <w:rsid w:val="00642B2C"/>
    <w:rsid w:val="00660920"/>
    <w:rsid w:val="00666C60"/>
    <w:rsid w:val="00672703"/>
    <w:rsid w:val="00691BEE"/>
    <w:rsid w:val="00694CF4"/>
    <w:rsid w:val="00695C0B"/>
    <w:rsid w:val="006970F1"/>
    <w:rsid w:val="00697AF2"/>
    <w:rsid w:val="006A0D36"/>
    <w:rsid w:val="006A7111"/>
    <w:rsid w:val="006B15AE"/>
    <w:rsid w:val="006B388F"/>
    <w:rsid w:val="006C4AA6"/>
    <w:rsid w:val="006D6646"/>
    <w:rsid w:val="006F3953"/>
    <w:rsid w:val="006F49B1"/>
    <w:rsid w:val="00710D76"/>
    <w:rsid w:val="00713A4D"/>
    <w:rsid w:val="00713A54"/>
    <w:rsid w:val="007234D2"/>
    <w:rsid w:val="00727571"/>
    <w:rsid w:val="00730BE2"/>
    <w:rsid w:val="00731A69"/>
    <w:rsid w:val="00736157"/>
    <w:rsid w:val="007366DA"/>
    <w:rsid w:val="00737D58"/>
    <w:rsid w:val="007525CA"/>
    <w:rsid w:val="007664A5"/>
    <w:rsid w:val="00772961"/>
    <w:rsid w:val="00775F20"/>
    <w:rsid w:val="007779A2"/>
    <w:rsid w:val="007806F4"/>
    <w:rsid w:val="00780B6D"/>
    <w:rsid w:val="00792EAB"/>
    <w:rsid w:val="007A2A6F"/>
    <w:rsid w:val="007B114C"/>
    <w:rsid w:val="007B1D6E"/>
    <w:rsid w:val="007B5F73"/>
    <w:rsid w:val="007B7421"/>
    <w:rsid w:val="007C5D07"/>
    <w:rsid w:val="007D05AD"/>
    <w:rsid w:val="007D57E3"/>
    <w:rsid w:val="007D64C7"/>
    <w:rsid w:val="007F22B4"/>
    <w:rsid w:val="008020DF"/>
    <w:rsid w:val="00805CDB"/>
    <w:rsid w:val="00820D59"/>
    <w:rsid w:val="00831C02"/>
    <w:rsid w:val="0084422D"/>
    <w:rsid w:val="00846F3B"/>
    <w:rsid w:val="00853AC9"/>
    <w:rsid w:val="00856633"/>
    <w:rsid w:val="00860FDB"/>
    <w:rsid w:val="008613D3"/>
    <w:rsid w:val="008631C3"/>
    <w:rsid w:val="00864524"/>
    <w:rsid w:val="00872604"/>
    <w:rsid w:val="00882E3A"/>
    <w:rsid w:val="00886676"/>
    <w:rsid w:val="00896A2E"/>
    <w:rsid w:val="008A00EB"/>
    <w:rsid w:val="008A7B8D"/>
    <w:rsid w:val="008B351B"/>
    <w:rsid w:val="008C084D"/>
    <w:rsid w:val="008C20F3"/>
    <w:rsid w:val="008C688E"/>
    <w:rsid w:val="008D28D9"/>
    <w:rsid w:val="008D3083"/>
    <w:rsid w:val="008E68B7"/>
    <w:rsid w:val="008E7BDE"/>
    <w:rsid w:val="008F4654"/>
    <w:rsid w:val="00904C0E"/>
    <w:rsid w:val="00911030"/>
    <w:rsid w:val="0091774C"/>
    <w:rsid w:val="009236B9"/>
    <w:rsid w:val="00932B26"/>
    <w:rsid w:val="009334AF"/>
    <w:rsid w:val="00935C85"/>
    <w:rsid w:val="009406D4"/>
    <w:rsid w:val="009466F6"/>
    <w:rsid w:val="00953595"/>
    <w:rsid w:val="0097119C"/>
    <w:rsid w:val="00971254"/>
    <w:rsid w:val="00980347"/>
    <w:rsid w:val="00983F10"/>
    <w:rsid w:val="00986566"/>
    <w:rsid w:val="009874DA"/>
    <w:rsid w:val="009A13C6"/>
    <w:rsid w:val="009A1BCF"/>
    <w:rsid w:val="009A2D11"/>
    <w:rsid w:val="009B12AD"/>
    <w:rsid w:val="009B33FB"/>
    <w:rsid w:val="009B363E"/>
    <w:rsid w:val="009B6187"/>
    <w:rsid w:val="009B7AD4"/>
    <w:rsid w:val="009C178B"/>
    <w:rsid w:val="009C2C21"/>
    <w:rsid w:val="009C5973"/>
    <w:rsid w:val="009C7927"/>
    <w:rsid w:val="009D3C1B"/>
    <w:rsid w:val="009D772F"/>
    <w:rsid w:val="00A0789D"/>
    <w:rsid w:val="00A114B8"/>
    <w:rsid w:val="00A132DC"/>
    <w:rsid w:val="00A33B9C"/>
    <w:rsid w:val="00A36150"/>
    <w:rsid w:val="00A440DB"/>
    <w:rsid w:val="00A45182"/>
    <w:rsid w:val="00A50674"/>
    <w:rsid w:val="00A55BA3"/>
    <w:rsid w:val="00A6344B"/>
    <w:rsid w:val="00A90803"/>
    <w:rsid w:val="00A96942"/>
    <w:rsid w:val="00AB0FCF"/>
    <w:rsid w:val="00AC18B0"/>
    <w:rsid w:val="00AC7BD7"/>
    <w:rsid w:val="00AD1BCA"/>
    <w:rsid w:val="00AD2EF0"/>
    <w:rsid w:val="00AE0CE7"/>
    <w:rsid w:val="00AE0FEC"/>
    <w:rsid w:val="00AE6784"/>
    <w:rsid w:val="00AF15FB"/>
    <w:rsid w:val="00AF2952"/>
    <w:rsid w:val="00AF3A0C"/>
    <w:rsid w:val="00B03550"/>
    <w:rsid w:val="00B03A2D"/>
    <w:rsid w:val="00B045EA"/>
    <w:rsid w:val="00B145C3"/>
    <w:rsid w:val="00B26719"/>
    <w:rsid w:val="00B36907"/>
    <w:rsid w:val="00B40AB5"/>
    <w:rsid w:val="00B45989"/>
    <w:rsid w:val="00B46C3D"/>
    <w:rsid w:val="00B513F0"/>
    <w:rsid w:val="00B522B4"/>
    <w:rsid w:val="00B52371"/>
    <w:rsid w:val="00B546CC"/>
    <w:rsid w:val="00B553B4"/>
    <w:rsid w:val="00B55D77"/>
    <w:rsid w:val="00B643D3"/>
    <w:rsid w:val="00B64C31"/>
    <w:rsid w:val="00B6597E"/>
    <w:rsid w:val="00B674F3"/>
    <w:rsid w:val="00B77CD2"/>
    <w:rsid w:val="00B83D86"/>
    <w:rsid w:val="00B90B35"/>
    <w:rsid w:val="00B90C65"/>
    <w:rsid w:val="00B920FF"/>
    <w:rsid w:val="00B969C8"/>
    <w:rsid w:val="00B97014"/>
    <w:rsid w:val="00BA0F9D"/>
    <w:rsid w:val="00BA101A"/>
    <w:rsid w:val="00BA2F76"/>
    <w:rsid w:val="00BA518E"/>
    <w:rsid w:val="00BA57B9"/>
    <w:rsid w:val="00BB1699"/>
    <w:rsid w:val="00BB27FC"/>
    <w:rsid w:val="00BB2D57"/>
    <w:rsid w:val="00BC0D2A"/>
    <w:rsid w:val="00BC24C6"/>
    <w:rsid w:val="00BC69B3"/>
    <w:rsid w:val="00BD4AAF"/>
    <w:rsid w:val="00BD7D26"/>
    <w:rsid w:val="00BE3816"/>
    <w:rsid w:val="00BE4C65"/>
    <w:rsid w:val="00BE62C8"/>
    <w:rsid w:val="00C04328"/>
    <w:rsid w:val="00C07EFD"/>
    <w:rsid w:val="00C100BA"/>
    <w:rsid w:val="00C1093B"/>
    <w:rsid w:val="00C209A1"/>
    <w:rsid w:val="00C26E12"/>
    <w:rsid w:val="00C27486"/>
    <w:rsid w:val="00C30397"/>
    <w:rsid w:val="00C30E19"/>
    <w:rsid w:val="00C33C9E"/>
    <w:rsid w:val="00C546F4"/>
    <w:rsid w:val="00C754F2"/>
    <w:rsid w:val="00C7759F"/>
    <w:rsid w:val="00C84A13"/>
    <w:rsid w:val="00C85127"/>
    <w:rsid w:val="00C93621"/>
    <w:rsid w:val="00C93CA2"/>
    <w:rsid w:val="00C97E36"/>
    <w:rsid w:val="00CA0C6F"/>
    <w:rsid w:val="00CA6E4A"/>
    <w:rsid w:val="00CA7173"/>
    <w:rsid w:val="00CA7F0F"/>
    <w:rsid w:val="00CB165D"/>
    <w:rsid w:val="00CB26B6"/>
    <w:rsid w:val="00CB4904"/>
    <w:rsid w:val="00CB491F"/>
    <w:rsid w:val="00CB5313"/>
    <w:rsid w:val="00CC35B0"/>
    <w:rsid w:val="00CD3B29"/>
    <w:rsid w:val="00CE1383"/>
    <w:rsid w:val="00CE723F"/>
    <w:rsid w:val="00CF0CF8"/>
    <w:rsid w:val="00CF328B"/>
    <w:rsid w:val="00CF5D6A"/>
    <w:rsid w:val="00D03906"/>
    <w:rsid w:val="00D06E00"/>
    <w:rsid w:val="00D07A72"/>
    <w:rsid w:val="00D142BF"/>
    <w:rsid w:val="00D16685"/>
    <w:rsid w:val="00D17939"/>
    <w:rsid w:val="00D20432"/>
    <w:rsid w:val="00D261D5"/>
    <w:rsid w:val="00D34621"/>
    <w:rsid w:val="00D34C1D"/>
    <w:rsid w:val="00D42027"/>
    <w:rsid w:val="00D67FD2"/>
    <w:rsid w:val="00D7057C"/>
    <w:rsid w:val="00D71553"/>
    <w:rsid w:val="00D73476"/>
    <w:rsid w:val="00D74A62"/>
    <w:rsid w:val="00D9065F"/>
    <w:rsid w:val="00D907FF"/>
    <w:rsid w:val="00D9717F"/>
    <w:rsid w:val="00DA44EC"/>
    <w:rsid w:val="00DA4F69"/>
    <w:rsid w:val="00DB0607"/>
    <w:rsid w:val="00DB3DDE"/>
    <w:rsid w:val="00DB638F"/>
    <w:rsid w:val="00DC02AA"/>
    <w:rsid w:val="00DC19D2"/>
    <w:rsid w:val="00DC3EB2"/>
    <w:rsid w:val="00DC3F96"/>
    <w:rsid w:val="00DC62D3"/>
    <w:rsid w:val="00DD09C9"/>
    <w:rsid w:val="00DD2E5A"/>
    <w:rsid w:val="00DD5E9D"/>
    <w:rsid w:val="00DF2F10"/>
    <w:rsid w:val="00DF6988"/>
    <w:rsid w:val="00DF75AA"/>
    <w:rsid w:val="00E03D4A"/>
    <w:rsid w:val="00E16C3E"/>
    <w:rsid w:val="00E22018"/>
    <w:rsid w:val="00E23880"/>
    <w:rsid w:val="00E257BB"/>
    <w:rsid w:val="00E3065E"/>
    <w:rsid w:val="00E3099F"/>
    <w:rsid w:val="00E37BAA"/>
    <w:rsid w:val="00E42764"/>
    <w:rsid w:val="00E46610"/>
    <w:rsid w:val="00E62713"/>
    <w:rsid w:val="00E84E92"/>
    <w:rsid w:val="00E92B20"/>
    <w:rsid w:val="00E97512"/>
    <w:rsid w:val="00EA1D0B"/>
    <w:rsid w:val="00EA1E9E"/>
    <w:rsid w:val="00EA288A"/>
    <w:rsid w:val="00EB11D8"/>
    <w:rsid w:val="00EC49F8"/>
    <w:rsid w:val="00EC4C7F"/>
    <w:rsid w:val="00EE18C9"/>
    <w:rsid w:val="00EE3271"/>
    <w:rsid w:val="00F24CE2"/>
    <w:rsid w:val="00F2514A"/>
    <w:rsid w:val="00F30D3D"/>
    <w:rsid w:val="00F32A12"/>
    <w:rsid w:val="00F358D1"/>
    <w:rsid w:val="00F36C47"/>
    <w:rsid w:val="00F54A4B"/>
    <w:rsid w:val="00F55DF3"/>
    <w:rsid w:val="00F633CE"/>
    <w:rsid w:val="00F728DD"/>
    <w:rsid w:val="00F75FDB"/>
    <w:rsid w:val="00F76B0F"/>
    <w:rsid w:val="00F86BCF"/>
    <w:rsid w:val="00F95DDE"/>
    <w:rsid w:val="00F97178"/>
    <w:rsid w:val="00FA6A17"/>
    <w:rsid w:val="00FB1E18"/>
    <w:rsid w:val="00FB2305"/>
    <w:rsid w:val="00FB3D2C"/>
    <w:rsid w:val="00FB4B7B"/>
    <w:rsid w:val="00FC5594"/>
    <w:rsid w:val="00FD12CA"/>
    <w:rsid w:val="00FD532D"/>
    <w:rsid w:val="00FF127D"/>
    <w:rsid w:val="00FF28CE"/>
    <w:rsid w:val="00FF63CA"/>
    <w:rsid w:val="54F27DE1"/>
    <w:rsid w:val="7F531A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0CD99"/>
  <w15:docId w15:val="{1C1B6E33-4772-41BD-9515-563EE6534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unhideWhenUsed/>
    <w:qFormat/>
    <w:rPr>
      <w:rFonts w:asciiTheme="majorHAnsi" w:eastAsia="黑体" w:hAnsiTheme="majorHAnsi" w:cstheme="majorBidi"/>
      <w:sz w:val="20"/>
      <w:szCs w:val="20"/>
    </w:rPr>
  </w:style>
  <w:style w:type="paragraph" w:styleId="a4">
    <w:name w:val="Balloon Text"/>
    <w:basedOn w:val="a"/>
    <w:link w:val="Char"/>
    <w:uiPriority w:val="99"/>
    <w:semiHidden/>
    <w:unhideWhenUsed/>
    <w:rPr>
      <w:rFonts w:ascii="宋体" w:eastAsia="宋体"/>
      <w:sz w:val="18"/>
      <w:szCs w:val="18"/>
    </w:rPr>
  </w:style>
  <w:style w:type="paragraph" w:styleId="a5">
    <w:name w:val="footer"/>
    <w:basedOn w:val="a"/>
    <w:link w:val="Char0"/>
    <w:uiPriority w:val="99"/>
    <w:unhideWhenUsed/>
    <w:pPr>
      <w:tabs>
        <w:tab w:val="center" w:pos="4153"/>
        <w:tab w:val="right" w:pos="8306"/>
      </w:tabs>
      <w:snapToGrid w:val="0"/>
      <w:jc w:val="left"/>
    </w:pPr>
    <w:rPr>
      <w:sz w:val="18"/>
      <w:szCs w:val="18"/>
    </w:rPr>
  </w:style>
  <w:style w:type="paragraph" w:styleId="a6">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Subtitle"/>
    <w:basedOn w:val="a"/>
    <w:next w:val="a"/>
    <w:link w:val="Char2"/>
    <w:uiPriority w:val="11"/>
    <w:qFormat/>
    <w:pPr>
      <w:widowControl/>
      <w:spacing w:before="240" w:after="60" w:line="312" w:lineRule="auto"/>
      <w:jc w:val="center"/>
      <w:outlineLvl w:val="1"/>
    </w:pPr>
    <w:rPr>
      <w:rFonts w:ascii="Times New Roman" w:eastAsia="仿宋" w:hAnsi="Times New Roman" w:cs="Times New Roman"/>
      <w:b/>
      <w:bCs/>
      <w:kern w:val="28"/>
      <w:sz w:val="32"/>
      <w:szCs w:val="32"/>
    </w:rPr>
  </w:style>
  <w:style w:type="table" w:styleId="a8">
    <w:name w:val="Table Grid"/>
    <w:basedOn w:val="a1"/>
    <w:uiPriority w:val="99"/>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age number"/>
    <w:basedOn w:val="a0"/>
    <w:uiPriority w:val="99"/>
    <w:semiHidden/>
    <w:unhideWhenUsed/>
  </w:style>
  <w:style w:type="character" w:styleId="aa">
    <w:name w:val="Hyperlink"/>
    <w:basedOn w:val="a0"/>
    <w:uiPriority w:val="99"/>
    <w:unhideWhenUsed/>
    <w:qFormat/>
    <w:rPr>
      <w:color w:val="0563C1" w:themeColor="hyperlink"/>
      <w:u w:val="single"/>
    </w:rPr>
  </w:style>
  <w:style w:type="character" w:customStyle="1" w:styleId="Char1">
    <w:name w:val="页眉 Char"/>
    <w:basedOn w:val="a0"/>
    <w:link w:val="a6"/>
    <w:uiPriority w:val="99"/>
    <w:qFormat/>
    <w:rPr>
      <w:sz w:val="18"/>
      <w:szCs w:val="18"/>
    </w:rPr>
  </w:style>
  <w:style w:type="character" w:customStyle="1" w:styleId="Char0">
    <w:name w:val="页脚 Char"/>
    <w:basedOn w:val="a0"/>
    <w:link w:val="a5"/>
    <w:uiPriority w:val="99"/>
    <w:qFormat/>
    <w:rPr>
      <w:sz w:val="18"/>
      <w:szCs w:val="18"/>
    </w:rPr>
  </w:style>
  <w:style w:type="paragraph" w:styleId="ab">
    <w:name w:val="List Paragraph"/>
    <w:basedOn w:val="a"/>
    <w:uiPriority w:val="34"/>
    <w:qFormat/>
    <w:pPr>
      <w:ind w:firstLineChars="200" w:firstLine="420"/>
    </w:pPr>
  </w:style>
  <w:style w:type="character" w:customStyle="1" w:styleId="Char2">
    <w:name w:val="副标题 Char"/>
    <w:basedOn w:val="a0"/>
    <w:link w:val="a7"/>
    <w:uiPriority w:val="11"/>
    <w:qFormat/>
    <w:rPr>
      <w:rFonts w:ascii="Times New Roman" w:eastAsia="仿宋" w:hAnsi="Times New Roman" w:cs="Times New Roman"/>
      <w:b/>
      <w:bCs/>
      <w:kern w:val="28"/>
      <w:sz w:val="32"/>
      <w:szCs w:val="32"/>
    </w:rPr>
  </w:style>
  <w:style w:type="character" w:customStyle="1" w:styleId="Char">
    <w:name w:val="批注框文本 Char"/>
    <w:basedOn w:val="a0"/>
    <w:link w:val="a4"/>
    <w:uiPriority w:val="99"/>
    <w:semiHidden/>
    <w:rPr>
      <w:rFonts w:ascii="宋体" w:eastAsia="宋体"/>
      <w:sz w:val="18"/>
      <w:szCs w:val="18"/>
    </w:rPr>
  </w:style>
  <w:style w:type="paragraph" w:customStyle="1" w:styleId="1">
    <w:name w:val="修订1"/>
    <w:hidden/>
    <w:uiPriority w:val="99"/>
    <w:semiHidden/>
    <w:rPr>
      <w:kern w:val="2"/>
      <w:sz w:val="21"/>
      <w:szCs w:val="22"/>
    </w:rPr>
  </w:style>
  <w:style w:type="paragraph" w:styleId="ac">
    <w:name w:val="Revision"/>
    <w:hidden/>
    <w:uiPriority w:val="99"/>
    <w:semiHidden/>
    <w:rsid w:val="00382A13"/>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268482">
      <w:bodyDiv w:val="1"/>
      <w:marLeft w:val="0"/>
      <w:marRight w:val="0"/>
      <w:marTop w:val="0"/>
      <w:marBottom w:val="0"/>
      <w:divBdr>
        <w:top w:val="none" w:sz="0" w:space="0" w:color="auto"/>
        <w:left w:val="none" w:sz="0" w:space="0" w:color="auto"/>
        <w:bottom w:val="none" w:sz="0" w:space="0" w:color="auto"/>
        <w:right w:val="none" w:sz="0" w:space="0" w:color="auto"/>
      </w:divBdr>
      <w:divsChild>
        <w:div w:id="1147014427">
          <w:marLeft w:val="0"/>
          <w:marRight w:val="0"/>
          <w:marTop w:val="0"/>
          <w:marBottom w:val="0"/>
          <w:divBdr>
            <w:top w:val="none" w:sz="0" w:space="0" w:color="auto"/>
            <w:left w:val="none" w:sz="0" w:space="0" w:color="auto"/>
            <w:bottom w:val="none" w:sz="0" w:space="0" w:color="auto"/>
            <w:right w:val="none" w:sz="0" w:space="0" w:color="auto"/>
          </w:divBdr>
        </w:div>
      </w:divsChild>
    </w:div>
    <w:div w:id="2040231331">
      <w:bodyDiv w:val="1"/>
      <w:marLeft w:val="0"/>
      <w:marRight w:val="0"/>
      <w:marTop w:val="0"/>
      <w:marBottom w:val="0"/>
      <w:divBdr>
        <w:top w:val="none" w:sz="0" w:space="0" w:color="auto"/>
        <w:left w:val="none" w:sz="0" w:space="0" w:color="auto"/>
        <w:bottom w:val="none" w:sz="0" w:space="0" w:color="auto"/>
        <w:right w:val="none" w:sz="0" w:space="0" w:color="auto"/>
      </w:divBdr>
      <w:divsChild>
        <w:div w:id="149448663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hc.gov.cn/yzygj/s7653p/202003/46c9294a7dfe4cef80dc7f5912eb1989/files/ce3e6945832a438eaae415350a8ce964.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6</Pages>
  <Words>545</Words>
  <Characters>3112</Characters>
  <Application>Microsoft Office Word</Application>
  <DocSecurity>0</DocSecurity>
  <Lines>25</Lines>
  <Paragraphs>7</Paragraphs>
  <ScaleCrop>false</ScaleCrop>
  <Company/>
  <LinksUpToDate>false</LinksUpToDate>
  <CharactersWithSpaces>3650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怡心 毛</dc:creator>
  <cp:lastModifiedBy>毛怡心</cp:lastModifiedBy>
  <cp:revision>5</cp:revision>
  <dcterms:created xsi:type="dcterms:W3CDTF">2020-09-16T05:12:00Z</dcterms:created>
  <dcterms:modified xsi:type="dcterms:W3CDTF">2020-09-16T06:19:00Z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